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附件一：腔镜灌注泵技术参数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1.压力设定范围: 20mmHg～400mmHg或2～53.3Kpa（±10%）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2.压力调节步长：1mmHg或0.1Kpa（±10%）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3.流量设定范围: 0.1～1.0L/min（±10%）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4.流量调节步长：0.1 L/min（±10%）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5.电源: 交流220V ±10％； 50Hz ±1Hz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6.额定功率: 100W（±10％）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7.噪声: ≤50dB(A)（±10%）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8.运行方式: 间歇加载连续运行，持续液体灌注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9.设有压力值切换按键，根据医生使用习惯，可在Kpa和mmHg之间切换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10.根据压力和流量设定值的不同，可分别适用于泌尿科（输尿管镜、经皮肾镜）、妇科（宫腔镜）、骨科（关节镜、椎间孔镜）等手术。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11.腔镜灌注泵需具有记忆能力，开机自动显示上次设定的压力和流量值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12.专用售后团队提供售后服务，整机质保不低于3年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13.</w:t>
      </w:r>
      <w:r>
        <w:rPr>
          <w:rFonts w:hint="eastAsia"/>
          <w:sz w:val="28"/>
          <w:szCs w:val="28"/>
        </w:rPr>
        <w:t>交货期限为合同签订之日起10个工作日内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14.</w:t>
      </w:r>
      <w:bookmarkStart w:id="0" w:name="_GoBack"/>
      <w:bookmarkEnd w:id="0"/>
      <w:r>
        <w:rPr>
          <w:rFonts w:hint="eastAsia"/>
          <w:sz w:val="28"/>
          <w:szCs w:val="28"/>
        </w:rPr>
        <w:t>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WE2ZmE3ZGZmZjA5ZDgwZWFmN2RmMzZlOWViMDgifQ=="/>
  </w:docVars>
  <w:rsids>
    <w:rsidRoot w:val="00000000"/>
    <w:rsid w:val="3CE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2024-01-03T09:00:22Z</dcterms:created>
  <dc:creator>Administrator</dc:creator>
  <cp:lastModifiedBy>四月</cp:lastModifiedBy>
  <dcterms:modified xsi:type="dcterms:W3CDTF">2024-01-03T09:02:01Z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3DB56190060C4433BCDED1FAFF8C2AD5_12</vt:lpwstr>
  </property>
</Properties>
</file>