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hint="eastAsia"/>
        </w:rPr>
      </w:pPr>
      <w:r>
        <w:rPr>
          <w:rFonts w:hint="eastAsia"/>
        </w:rPr>
        <w:t>医院官网IPV6转换服务技术及商务要求</w:t>
      </w:r>
    </w:p>
    <w:p/>
    <w:p>
      <w:pPr>
        <w:rPr>
          <w:rFonts w:hint="eastAsia"/>
          <w:b/>
          <w:sz w:val="24"/>
          <w:szCs w:val="24"/>
        </w:rPr>
      </w:pPr>
      <w:r>
        <w:rPr>
          <w:rFonts w:hint="eastAsia"/>
          <w:b/>
          <w:sz w:val="24"/>
          <w:szCs w:val="24"/>
        </w:rPr>
        <w:t>一、技术要求</w:t>
      </w:r>
    </w:p>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686"/>
        <w:gridCol w:w="6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3"/>
          </w:tcPr>
          <w:p>
            <w:pPr>
              <w:jc w:val="center"/>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IPv6转换服务技术指标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widowControl/>
              <w:jc w:val="center"/>
              <w:rPr>
                <w:rFonts w:ascii="Times New Roman" w:hAnsi="Times New Roman" w:eastAsia="宋体" w:cs="Times New Roman"/>
                <w:kern w:val="0"/>
                <w:sz w:val="21"/>
                <w:szCs w:val="21"/>
              </w:rPr>
            </w:pPr>
            <w:r>
              <w:rPr>
                <w:rFonts w:hint="eastAsia" w:ascii="微软雅黑" w:hAnsi="微软雅黑" w:eastAsia="微软雅黑" w:cs="微软雅黑"/>
                <w:color w:val="666666"/>
                <w:kern w:val="0"/>
                <w:sz w:val="21"/>
                <w:szCs w:val="21"/>
                <w:lang w:bidi="ar"/>
              </w:rPr>
              <w:t>序号</w:t>
            </w:r>
          </w:p>
        </w:tc>
        <w:tc>
          <w:tcPr>
            <w:tcW w:w="0" w:type="auto"/>
            <w:vAlign w:val="center"/>
          </w:tcPr>
          <w:p>
            <w:pPr>
              <w:widowControl/>
              <w:jc w:val="center"/>
              <w:rPr>
                <w:rFonts w:ascii="Times New Roman" w:hAnsi="Times New Roman" w:eastAsia="宋体" w:cs="Times New Roman"/>
                <w:kern w:val="0"/>
                <w:sz w:val="21"/>
                <w:szCs w:val="21"/>
              </w:rPr>
            </w:pPr>
            <w:r>
              <w:rPr>
                <w:rFonts w:hint="eastAsia" w:ascii="微软雅黑" w:hAnsi="微软雅黑" w:eastAsia="微软雅黑" w:cs="微软雅黑"/>
                <w:color w:val="666666"/>
                <w:kern w:val="0"/>
                <w:sz w:val="21"/>
                <w:szCs w:val="21"/>
                <w:lang w:bidi="ar"/>
              </w:rPr>
              <w:t>技术指标</w:t>
            </w:r>
          </w:p>
        </w:tc>
        <w:tc>
          <w:tcPr>
            <w:tcW w:w="0" w:type="auto"/>
            <w:vAlign w:val="center"/>
          </w:tcPr>
          <w:p>
            <w:pPr>
              <w:widowControl/>
              <w:jc w:val="center"/>
              <w:rPr>
                <w:rFonts w:ascii="Times New Roman" w:hAnsi="Times New Roman" w:eastAsia="宋体" w:cs="Times New Roman"/>
                <w:kern w:val="0"/>
                <w:sz w:val="21"/>
                <w:szCs w:val="21"/>
              </w:rPr>
            </w:pPr>
            <w:r>
              <w:rPr>
                <w:rFonts w:hint="eastAsia" w:ascii="微软雅黑" w:hAnsi="微软雅黑" w:eastAsia="微软雅黑" w:cs="微软雅黑"/>
                <w:color w:val="666666"/>
                <w:kern w:val="0"/>
                <w:sz w:val="21"/>
                <w:szCs w:val="21"/>
                <w:lang w:bidi="ar"/>
              </w:rPr>
              <w:t>核验要点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widowControl/>
              <w:wordWrap w:val="0"/>
              <w:spacing w:line="216" w:lineRule="atLeast"/>
              <w:jc w:val="left"/>
              <w:rPr>
                <w:rFonts w:ascii="Times New Roman" w:hAnsi="Times New Roman" w:eastAsia="宋体" w:cs="Times New Roman"/>
                <w:kern w:val="0"/>
                <w:sz w:val="21"/>
                <w:szCs w:val="21"/>
              </w:rPr>
            </w:pPr>
            <w:r>
              <w:rPr>
                <w:rFonts w:hint="eastAsia" w:ascii="微软雅黑" w:hAnsi="微软雅黑" w:eastAsia="微软雅黑" w:cs="微软雅黑"/>
                <w:color w:val="525252"/>
                <w:kern w:val="0"/>
                <w:sz w:val="21"/>
                <w:szCs w:val="21"/>
                <w:lang w:bidi="ar"/>
              </w:rPr>
              <w:t>1</w:t>
            </w:r>
          </w:p>
        </w:tc>
        <w:tc>
          <w:tcPr>
            <w:tcW w:w="0" w:type="auto"/>
            <w:vAlign w:val="center"/>
          </w:tcPr>
          <w:p>
            <w:pPr>
              <w:widowControl/>
              <w:wordWrap w:val="0"/>
              <w:spacing w:line="216" w:lineRule="atLeast"/>
              <w:jc w:val="left"/>
              <w:rPr>
                <w:rFonts w:ascii="Times New Roman" w:hAnsi="Times New Roman" w:eastAsia="宋体" w:cs="Times New Roman"/>
                <w:kern w:val="0"/>
                <w:sz w:val="21"/>
                <w:szCs w:val="21"/>
              </w:rPr>
            </w:pPr>
            <w:r>
              <w:rPr>
                <w:rFonts w:hint="eastAsia" w:ascii="微软雅黑" w:hAnsi="微软雅黑" w:eastAsia="微软雅黑" w:cs="微软雅黑"/>
                <w:color w:val="525252"/>
                <w:kern w:val="0"/>
                <w:sz w:val="21"/>
                <w:szCs w:val="21"/>
                <w:lang w:bidi="ar"/>
              </w:rPr>
              <w:t>域名一致性</w:t>
            </w:r>
          </w:p>
        </w:tc>
        <w:tc>
          <w:tcPr>
            <w:tcW w:w="0" w:type="auto"/>
            <w:vAlign w:val="center"/>
          </w:tcPr>
          <w:p>
            <w:pPr>
              <w:widowControl/>
              <w:wordWrap w:val="0"/>
              <w:spacing w:line="216" w:lineRule="atLeast"/>
              <w:jc w:val="left"/>
              <w:rPr>
                <w:rFonts w:ascii="Times New Roman" w:hAnsi="Times New Roman" w:eastAsia="宋体" w:cs="Times New Roman"/>
                <w:kern w:val="0"/>
                <w:sz w:val="21"/>
                <w:szCs w:val="21"/>
              </w:rPr>
            </w:pPr>
            <w:r>
              <w:rPr>
                <w:rFonts w:hint="eastAsia" w:ascii="微软雅黑" w:hAnsi="微软雅黑" w:eastAsia="微软雅黑" w:cs="微软雅黑"/>
                <w:color w:val="525252"/>
                <w:kern w:val="0"/>
                <w:sz w:val="21"/>
                <w:szCs w:val="21"/>
                <w:lang w:bidi="ar"/>
              </w:rPr>
              <w:t>网站www的IPv6域名要与IPv4域名为同一域名。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widowControl/>
              <w:wordWrap w:val="0"/>
              <w:spacing w:line="216" w:lineRule="atLeast"/>
              <w:jc w:val="left"/>
              <w:rPr>
                <w:rFonts w:ascii="Times New Roman" w:hAnsi="Times New Roman" w:eastAsia="宋体" w:cs="Times New Roman"/>
                <w:kern w:val="0"/>
                <w:sz w:val="21"/>
                <w:szCs w:val="21"/>
              </w:rPr>
            </w:pPr>
            <w:r>
              <w:rPr>
                <w:rFonts w:hint="eastAsia" w:ascii="微软雅黑" w:hAnsi="微软雅黑" w:eastAsia="微软雅黑" w:cs="微软雅黑"/>
                <w:color w:val="525252"/>
                <w:kern w:val="0"/>
                <w:sz w:val="21"/>
                <w:szCs w:val="21"/>
                <w:lang w:bidi="ar"/>
              </w:rPr>
              <w:t>2</w:t>
            </w:r>
          </w:p>
        </w:tc>
        <w:tc>
          <w:tcPr>
            <w:tcW w:w="0" w:type="auto"/>
            <w:vAlign w:val="center"/>
          </w:tcPr>
          <w:p>
            <w:pPr>
              <w:widowControl/>
              <w:wordWrap w:val="0"/>
              <w:spacing w:line="216" w:lineRule="atLeast"/>
              <w:jc w:val="left"/>
              <w:rPr>
                <w:rFonts w:ascii="Times New Roman" w:hAnsi="Times New Roman" w:eastAsia="宋体" w:cs="Times New Roman"/>
                <w:kern w:val="0"/>
                <w:sz w:val="21"/>
                <w:szCs w:val="21"/>
              </w:rPr>
            </w:pPr>
            <w:r>
              <w:rPr>
                <w:rFonts w:hint="eastAsia" w:ascii="微软雅黑" w:hAnsi="微软雅黑" w:eastAsia="微软雅黑" w:cs="微软雅黑"/>
                <w:color w:val="525252"/>
                <w:kern w:val="0"/>
                <w:sz w:val="21"/>
                <w:szCs w:val="21"/>
                <w:lang w:bidi="ar"/>
              </w:rPr>
              <w:t>地址可解析性</w:t>
            </w:r>
          </w:p>
        </w:tc>
        <w:tc>
          <w:tcPr>
            <w:tcW w:w="0" w:type="auto"/>
            <w:vAlign w:val="center"/>
          </w:tcPr>
          <w:p>
            <w:pPr>
              <w:widowControl/>
              <w:wordWrap w:val="0"/>
              <w:spacing w:line="216" w:lineRule="atLeast"/>
              <w:jc w:val="left"/>
              <w:rPr>
                <w:rFonts w:ascii="Times New Roman" w:hAnsi="Times New Roman" w:eastAsia="宋体" w:cs="Times New Roman"/>
                <w:kern w:val="0"/>
                <w:sz w:val="21"/>
                <w:szCs w:val="21"/>
              </w:rPr>
            </w:pPr>
            <w:r>
              <w:rPr>
                <w:rFonts w:hint="eastAsia" w:ascii="微软雅黑" w:hAnsi="微软雅黑" w:eastAsia="微软雅黑" w:cs="微软雅黑"/>
                <w:color w:val="525252"/>
                <w:kern w:val="0"/>
                <w:sz w:val="21"/>
                <w:szCs w:val="21"/>
                <w:lang w:bidi="ar"/>
              </w:rPr>
              <w:t>网站www域名能够实现多个地点多链路解析到IPv6地址。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widowControl/>
              <w:wordWrap w:val="0"/>
              <w:spacing w:line="216" w:lineRule="atLeast"/>
              <w:jc w:val="left"/>
              <w:rPr>
                <w:rFonts w:ascii="Times New Roman" w:hAnsi="Times New Roman" w:eastAsia="宋体" w:cs="Times New Roman"/>
                <w:kern w:val="0"/>
                <w:sz w:val="21"/>
                <w:szCs w:val="21"/>
              </w:rPr>
            </w:pPr>
            <w:r>
              <w:rPr>
                <w:rFonts w:hint="eastAsia" w:ascii="微软雅黑" w:hAnsi="微软雅黑" w:eastAsia="微软雅黑" w:cs="微软雅黑"/>
                <w:color w:val="525252"/>
                <w:kern w:val="0"/>
                <w:sz w:val="21"/>
                <w:szCs w:val="21"/>
                <w:lang w:bidi="ar"/>
              </w:rPr>
              <w:t>3</w:t>
            </w:r>
          </w:p>
        </w:tc>
        <w:tc>
          <w:tcPr>
            <w:tcW w:w="0" w:type="auto"/>
            <w:vAlign w:val="center"/>
          </w:tcPr>
          <w:p>
            <w:pPr>
              <w:widowControl/>
              <w:wordWrap w:val="0"/>
              <w:spacing w:line="216" w:lineRule="atLeast"/>
              <w:jc w:val="left"/>
              <w:rPr>
                <w:rFonts w:ascii="Times New Roman" w:hAnsi="Times New Roman" w:eastAsia="宋体" w:cs="Times New Roman"/>
                <w:kern w:val="0"/>
                <w:sz w:val="21"/>
                <w:szCs w:val="21"/>
              </w:rPr>
            </w:pPr>
            <w:r>
              <w:rPr>
                <w:rFonts w:hint="eastAsia" w:ascii="微软雅黑" w:hAnsi="微软雅黑" w:eastAsia="微软雅黑" w:cs="微软雅黑"/>
                <w:color w:val="525252"/>
                <w:kern w:val="0"/>
                <w:sz w:val="21"/>
                <w:szCs w:val="21"/>
                <w:lang w:bidi="ar"/>
              </w:rPr>
              <w:t>首页访问成功率</w:t>
            </w:r>
          </w:p>
        </w:tc>
        <w:tc>
          <w:tcPr>
            <w:tcW w:w="0" w:type="auto"/>
            <w:vAlign w:val="center"/>
          </w:tcPr>
          <w:p>
            <w:pPr>
              <w:widowControl/>
              <w:wordWrap w:val="0"/>
              <w:spacing w:line="216" w:lineRule="atLeast"/>
              <w:jc w:val="left"/>
              <w:rPr>
                <w:rFonts w:ascii="Times New Roman" w:hAnsi="Times New Roman" w:eastAsia="宋体" w:cs="Times New Roman"/>
                <w:kern w:val="0"/>
                <w:sz w:val="21"/>
                <w:szCs w:val="21"/>
              </w:rPr>
            </w:pPr>
            <w:r>
              <w:rPr>
                <w:rFonts w:hint="eastAsia" w:ascii="微软雅黑" w:hAnsi="微软雅黑" w:eastAsia="微软雅黑" w:cs="微软雅黑"/>
                <w:color w:val="525252"/>
                <w:kern w:val="0"/>
                <w:sz w:val="21"/>
                <w:szCs w:val="21"/>
                <w:lang w:bidi="ar"/>
              </w:rPr>
              <w:t>网站首页IPv6可以访问，且访问成功率大于90%。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widowControl/>
              <w:wordWrap w:val="0"/>
              <w:spacing w:line="216" w:lineRule="atLeast"/>
              <w:jc w:val="left"/>
              <w:rPr>
                <w:rFonts w:ascii="Times New Roman" w:hAnsi="Times New Roman" w:eastAsia="宋体" w:cs="Times New Roman"/>
                <w:kern w:val="0"/>
                <w:sz w:val="21"/>
                <w:szCs w:val="21"/>
              </w:rPr>
            </w:pPr>
            <w:r>
              <w:rPr>
                <w:rFonts w:hint="eastAsia" w:ascii="微软雅黑" w:hAnsi="微软雅黑" w:eastAsia="微软雅黑" w:cs="微软雅黑"/>
                <w:color w:val="525252"/>
                <w:kern w:val="0"/>
                <w:sz w:val="21"/>
                <w:szCs w:val="21"/>
                <w:lang w:bidi="ar"/>
              </w:rPr>
              <w:t>4</w:t>
            </w:r>
          </w:p>
        </w:tc>
        <w:tc>
          <w:tcPr>
            <w:tcW w:w="0" w:type="auto"/>
            <w:vAlign w:val="center"/>
          </w:tcPr>
          <w:p>
            <w:pPr>
              <w:widowControl/>
              <w:wordWrap w:val="0"/>
              <w:spacing w:line="216" w:lineRule="atLeast"/>
              <w:jc w:val="left"/>
              <w:rPr>
                <w:rFonts w:ascii="Times New Roman" w:hAnsi="Times New Roman" w:eastAsia="宋体" w:cs="Times New Roman"/>
                <w:kern w:val="0"/>
                <w:sz w:val="21"/>
                <w:szCs w:val="21"/>
              </w:rPr>
            </w:pPr>
            <w:r>
              <w:rPr>
                <w:rFonts w:hint="eastAsia" w:ascii="微软雅黑" w:hAnsi="微软雅黑" w:eastAsia="微软雅黑" w:cs="微软雅黑"/>
                <w:color w:val="525252"/>
                <w:kern w:val="0"/>
                <w:sz w:val="21"/>
                <w:szCs w:val="21"/>
                <w:lang w:bidi="ar"/>
              </w:rPr>
              <w:t>内容布局一致性</w:t>
            </w:r>
          </w:p>
        </w:tc>
        <w:tc>
          <w:tcPr>
            <w:tcW w:w="0" w:type="auto"/>
            <w:vAlign w:val="center"/>
          </w:tcPr>
          <w:p>
            <w:pPr>
              <w:widowControl/>
              <w:wordWrap w:val="0"/>
              <w:spacing w:line="216" w:lineRule="atLeast"/>
              <w:jc w:val="left"/>
              <w:rPr>
                <w:rFonts w:ascii="Times New Roman" w:hAnsi="Times New Roman" w:eastAsia="宋体" w:cs="Times New Roman"/>
                <w:kern w:val="0"/>
                <w:sz w:val="21"/>
                <w:szCs w:val="21"/>
              </w:rPr>
            </w:pPr>
            <w:r>
              <w:rPr>
                <w:rFonts w:hint="eastAsia" w:ascii="微软雅黑" w:hAnsi="微软雅黑" w:eastAsia="微软雅黑" w:cs="微软雅黑"/>
                <w:color w:val="525252"/>
                <w:kern w:val="0"/>
                <w:sz w:val="21"/>
                <w:szCs w:val="21"/>
                <w:lang w:bidi="ar"/>
              </w:rPr>
              <w:t>通过IPv4访问和IPv6访问网站，内容和布局应保持完全一致。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widowControl/>
              <w:wordWrap w:val="0"/>
              <w:spacing w:line="216" w:lineRule="atLeast"/>
              <w:jc w:val="left"/>
              <w:rPr>
                <w:rFonts w:ascii="Times New Roman" w:hAnsi="Times New Roman" w:eastAsia="宋体" w:cs="Times New Roman"/>
                <w:kern w:val="0"/>
                <w:sz w:val="21"/>
                <w:szCs w:val="21"/>
              </w:rPr>
            </w:pPr>
            <w:r>
              <w:rPr>
                <w:rFonts w:hint="eastAsia" w:ascii="微软雅黑" w:hAnsi="微软雅黑" w:eastAsia="微软雅黑" w:cs="微软雅黑"/>
                <w:color w:val="525252"/>
                <w:kern w:val="0"/>
                <w:sz w:val="21"/>
                <w:szCs w:val="21"/>
                <w:lang w:bidi="ar"/>
              </w:rPr>
              <w:t>5</w:t>
            </w:r>
          </w:p>
        </w:tc>
        <w:tc>
          <w:tcPr>
            <w:tcW w:w="0" w:type="auto"/>
            <w:vAlign w:val="center"/>
          </w:tcPr>
          <w:p>
            <w:pPr>
              <w:widowControl/>
              <w:wordWrap w:val="0"/>
              <w:spacing w:line="216" w:lineRule="atLeast"/>
              <w:jc w:val="left"/>
              <w:rPr>
                <w:rFonts w:ascii="Times New Roman" w:hAnsi="Times New Roman" w:eastAsia="宋体" w:cs="Times New Roman"/>
                <w:kern w:val="0"/>
                <w:sz w:val="21"/>
                <w:szCs w:val="21"/>
              </w:rPr>
            </w:pPr>
            <w:r>
              <w:rPr>
                <w:rFonts w:hint="eastAsia" w:ascii="微软雅黑" w:hAnsi="微软雅黑" w:eastAsia="微软雅黑" w:cs="微软雅黑"/>
                <w:color w:val="525252"/>
                <w:kern w:val="0"/>
                <w:sz w:val="21"/>
                <w:szCs w:val="21"/>
                <w:lang w:bidi="ar"/>
              </w:rPr>
              <w:t>链接支持率</w:t>
            </w:r>
          </w:p>
        </w:tc>
        <w:tc>
          <w:tcPr>
            <w:tcW w:w="0" w:type="auto"/>
            <w:vAlign w:val="center"/>
          </w:tcPr>
          <w:p>
            <w:pPr>
              <w:widowControl/>
              <w:wordWrap w:val="0"/>
              <w:spacing w:line="216" w:lineRule="atLeast"/>
              <w:jc w:val="left"/>
              <w:rPr>
                <w:rFonts w:ascii="Times New Roman" w:hAnsi="Times New Roman" w:eastAsia="宋体" w:cs="Times New Roman"/>
                <w:kern w:val="0"/>
                <w:sz w:val="21"/>
                <w:szCs w:val="21"/>
              </w:rPr>
            </w:pPr>
            <w:r>
              <w:rPr>
                <w:rFonts w:hint="eastAsia" w:ascii="微软雅黑" w:hAnsi="微软雅黑" w:eastAsia="微软雅黑" w:cs="微软雅黑"/>
                <w:color w:val="525252"/>
                <w:kern w:val="0"/>
                <w:sz w:val="21"/>
                <w:szCs w:val="21"/>
                <w:lang w:bidi="ar"/>
              </w:rPr>
              <w:t>网站各级链接IPv6访问支持率应达到100%。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widowControl/>
              <w:wordWrap w:val="0"/>
              <w:spacing w:line="216" w:lineRule="atLeast"/>
              <w:jc w:val="left"/>
              <w:rPr>
                <w:rFonts w:ascii="Times New Roman" w:hAnsi="Times New Roman" w:eastAsia="宋体" w:cs="Times New Roman"/>
                <w:kern w:val="0"/>
                <w:sz w:val="21"/>
                <w:szCs w:val="21"/>
              </w:rPr>
            </w:pPr>
            <w:r>
              <w:rPr>
                <w:rFonts w:hint="eastAsia" w:ascii="微软雅黑" w:hAnsi="微软雅黑" w:eastAsia="微软雅黑" w:cs="微软雅黑"/>
                <w:color w:val="525252"/>
                <w:kern w:val="0"/>
                <w:sz w:val="21"/>
                <w:szCs w:val="21"/>
                <w:lang w:bidi="ar"/>
              </w:rPr>
              <w:t>6</w:t>
            </w:r>
          </w:p>
        </w:tc>
        <w:tc>
          <w:tcPr>
            <w:tcW w:w="0" w:type="auto"/>
            <w:vAlign w:val="center"/>
          </w:tcPr>
          <w:p>
            <w:pPr>
              <w:widowControl/>
              <w:wordWrap w:val="0"/>
              <w:spacing w:line="216" w:lineRule="atLeast"/>
              <w:jc w:val="left"/>
              <w:rPr>
                <w:rFonts w:ascii="Times New Roman" w:hAnsi="Times New Roman" w:eastAsia="宋体" w:cs="Times New Roman"/>
                <w:kern w:val="0"/>
                <w:sz w:val="21"/>
                <w:szCs w:val="21"/>
              </w:rPr>
            </w:pPr>
            <w:r>
              <w:fldChar w:fldCharType="begin"/>
            </w:r>
            <w:r>
              <w:instrText xml:space="preserve"> HYPERLINK "https://www.west.cn/cloudhost/ipv6sky.asp" \t "https://www.west.cn/cloudhost/_blank" </w:instrText>
            </w:r>
            <w:r>
              <w:fldChar w:fldCharType="separate"/>
            </w:r>
            <w:r>
              <w:rPr>
                <w:rFonts w:hint="eastAsia" w:ascii="微软雅黑" w:hAnsi="微软雅黑" w:eastAsia="微软雅黑" w:cs="微软雅黑"/>
                <w:color w:val="525252"/>
                <w:kern w:val="0"/>
                <w:sz w:val="21"/>
                <w:szCs w:val="21"/>
                <w:lang w:bidi="ar"/>
              </w:rPr>
              <w:t>外链可访问性</w:t>
            </w:r>
            <w:r>
              <w:rPr>
                <w:rFonts w:hint="eastAsia" w:ascii="微软雅黑" w:hAnsi="微软雅黑" w:eastAsia="微软雅黑" w:cs="微软雅黑"/>
                <w:color w:val="525252"/>
                <w:kern w:val="0"/>
                <w:sz w:val="21"/>
                <w:szCs w:val="21"/>
                <w:lang w:bidi="ar"/>
              </w:rPr>
              <w:fldChar w:fldCharType="end"/>
            </w:r>
          </w:p>
        </w:tc>
        <w:tc>
          <w:tcPr>
            <w:tcW w:w="0" w:type="auto"/>
            <w:vAlign w:val="center"/>
          </w:tcPr>
          <w:p>
            <w:pPr>
              <w:widowControl/>
              <w:wordWrap w:val="0"/>
              <w:spacing w:line="216" w:lineRule="atLeast"/>
              <w:jc w:val="left"/>
              <w:rPr>
                <w:rFonts w:ascii="Times New Roman" w:hAnsi="Times New Roman" w:eastAsia="宋体" w:cs="Times New Roman"/>
                <w:kern w:val="0"/>
                <w:sz w:val="21"/>
                <w:szCs w:val="21"/>
              </w:rPr>
            </w:pPr>
            <w:r>
              <w:rPr>
                <w:rFonts w:hint="eastAsia" w:ascii="微软雅黑" w:hAnsi="微软雅黑" w:eastAsia="微软雅黑" w:cs="微软雅黑"/>
                <w:color w:val="525252"/>
                <w:kern w:val="0"/>
                <w:sz w:val="21"/>
                <w:szCs w:val="21"/>
                <w:lang w:bidi="ar"/>
              </w:rPr>
              <w:t>能够彻底解决IPv6外链问题，且深度不小于5层。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widowControl/>
              <w:wordWrap w:val="0"/>
              <w:spacing w:line="216" w:lineRule="atLeast"/>
              <w:jc w:val="left"/>
              <w:rPr>
                <w:rFonts w:ascii="Times New Roman" w:hAnsi="Times New Roman" w:eastAsia="宋体" w:cs="Times New Roman"/>
                <w:kern w:val="0"/>
                <w:sz w:val="21"/>
                <w:szCs w:val="21"/>
              </w:rPr>
            </w:pPr>
            <w:r>
              <w:rPr>
                <w:rFonts w:hint="eastAsia" w:ascii="微软雅黑" w:hAnsi="微软雅黑" w:eastAsia="微软雅黑" w:cs="微软雅黑"/>
                <w:color w:val="525252"/>
                <w:kern w:val="0"/>
                <w:sz w:val="21"/>
                <w:szCs w:val="21"/>
                <w:lang w:bidi="ar"/>
              </w:rPr>
              <w:t>7</w:t>
            </w:r>
          </w:p>
        </w:tc>
        <w:tc>
          <w:tcPr>
            <w:tcW w:w="0" w:type="auto"/>
            <w:vAlign w:val="center"/>
          </w:tcPr>
          <w:p>
            <w:pPr>
              <w:widowControl/>
              <w:wordWrap w:val="0"/>
              <w:spacing w:line="216" w:lineRule="atLeast"/>
              <w:jc w:val="left"/>
              <w:rPr>
                <w:rFonts w:ascii="Times New Roman" w:hAnsi="Times New Roman" w:eastAsia="宋体" w:cs="Times New Roman"/>
                <w:kern w:val="0"/>
                <w:sz w:val="21"/>
                <w:szCs w:val="21"/>
              </w:rPr>
            </w:pPr>
            <w:r>
              <w:rPr>
                <w:rFonts w:hint="eastAsia" w:ascii="微软雅黑" w:hAnsi="微软雅黑" w:eastAsia="微软雅黑" w:cs="微软雅黑"/>
                <w:color w:val="525252"/>
                <w:kern w:val="0"/>
                <w:sz w:val="21"/>
                <w:szCs w:val="21"/>
                <w:lang w:bidi="ar"/>
              </w:rPr>
              <w:t>访问流畅性</w:t>
            </w:r>
          </w:p>
        </w:tc>
        <w:tc>
          <w:tcPr>
            <w:tcW w:w="0" w:type="auto"/>
            <w:vAlign w:val="center"/>
          </w:tcPr>
          <w:p>
            <w:pPr>
              <w:widowControl/>
              <w:wordWrap w:val="0"/>
              <w:spacing w:line="216" w:lineRule="atLeast"/>
              <w:jc w:val="left"/>
              <w:rPr>
                <w:rFonts w:ascii="Times New Roman" w:hAnsi="Times New Roman" w:eastAsia="宋体" w:cs="Times New Roman"/>
                <w:kern w:val="0"/>
                <w:sz w:val="21"/>
                <w:szCs w:val="21"/>
              </w:rPr>
            </w:pPr>
            <w:r>
              <w:rPr>
                <w:rFonts w:hint="eastAsia" w:ascii="微软雅黑" w:hAnsi="微软雅黑" w:eastAsia="微软雅黑" w:cs="微软雅黑"/>
                <w:color w:val="525252"/>
                <w:kern w:val="0"/>
                <w:sz w:val="21"/>
                <w:szCs w:val="21"/>
                <w:lang w:bidi="ar"/>
              </w:rPr>
              <w:t>网站www域名解析时延及网站首页访问时延不大于300毫秒。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widowControl/>
              <w:wordWrap w:val="0"/>
              <w:spacing w:line="216" w:lineRule="atLeast"/>
              <w:jc w:val="left"/>
              <w:rPr>
                <w:rFonts w:ascii="Times New Roman" w:hAnsi="Times New Roman" w:eastAsia="宋体" w:cs="Times New Roman"/>
                <w:kern w:val="0"/>
                <w:sz w:val="21"/>
                <w:szCs w:val="21"/>
              </w:rPr>
            </w:pPr>
            <w:r>
              <w:rPr>
                <w:rFonts w:hint="eastAsia" w:ascii="微软雅黑" w:hAnsi="微软雅黑" w:eastAsia="微软雅黑" w:cs="微软雅黑"/>
                <w:color w:val="525252"/>
                <w:kern w:val="0"/>
                <w:sz w:val="21"/>
                <w:szCs w:val="21"/>
                <w:lang w:bidi="ar"/>
              </w:rPr>
              <w:t>8</w:t>
            </w:r>
          </w:p>
        </w:tc>
        <w:tc>
          <w:tcPr>
            <w:tcW w:w="0" w:type="auto"/>
            <w:vAlign w:val="center"/>
          </w:tcPr>
          <w:p>
            <w:pPr>
              <w:widowControl/>
              <w:wordWrap w:val="0"/>
              <w:spacing w:line="216" w:lineRule="atLeast"/>
              <w:jc w:val="left"/>
              <w:rPr>
                <w:rFonts w:ascii="Times New Roman" w:hAnsi="Times New Roman" w:eastAsia="宋体" w:cs="Times New Roman"/>
                <w:kern w:val="0"/>
                <w:sz w:val="21"/>
                <w:szCs w:val="21"/>
              </w:rPr>
            </w:pPr>
            <w:r>
              <w:rPr>
                <w:rFonts w:hint="eastAsia" w:ascii="微软雅黑" w:hAnsi="微软雅黑" w:eastAsia="微软雅黑" w:cs="微软雅黑"/>
                <w:color w:val="525252"/>
                <w:kern w:val="0"/>
                <w:sz w:val="21"/>
                <w:szCs w:val="21"/>
                <w:lang w:bidi="ar"/>
              </w:rPr>
              <w:t>访问稳定率</w:t>
            </w:r>
          </w:p>
        </w:tc>
        <w:tc>
          <w:tcPr>
            <w:tcW w:w="0" w:type="auto"/>
            <w:vAlign w:val="center"/>
          </w:tcPr>
          <w:p>
            <w:pPr>
              <w:widowControl/>
              <w:wordWrap w:val="0"/>
              <w:spacing w:line="216" w:lineRule="atLeast"/>
              <w:jc w:val="left"/>
              <w:rPr>
                <w:rFonts w:ascii="Times New Roman" w:hAnsi="Times New Roman" w:eastAsia="宋体" w:cs="Times New Roman"/>
                <w:kern w:val="0"/>
                <w:sz w:val="21"/>
                <w:szCs w:val="21"/>
              </w:rPr>
            </w:pPr>
            <w:r>
              <w:rPr>
                <w:rFonts w:hint="eastAsia" w:ascii="微软雅黑" w:hAnsi="微软雅黑" w:eastAsia="微软雅黑" w:cs="微软雅黑"/>
                <w:color w:val="525252"/>
                <w:kern w:val="0"/>
                <w:sz w:val="21"/>
                <w:szCs w:val="21"/>
                <w:lang w:bidi="ar"/>
              </w:rPr>
              <w:t>网站全网IPv6可稳定访问不小于90%。</w:t>
            </w:r>
          </w:p>
        </w:tc>
      </w:tr>
    </w:tbl>
    <w:p>
      <w:pPr>
        <w:rPr>
          <w:rFonts w:hint="default" w:ascii="微软雅黑" w:hAnsi="微软雅黑" w:eastAsia="微软雅黑"/>
          <w:lang w:val="en-US" w:eastAsia="zh-CN"/>
        </w:rPr>
      </w:pPr>
      <w:r>
        <w:rPr>
          <w:rFonts w:hint="eastAsia" w:ascii="微软雅黑" w:hAnsi="微软雅黑" w:eastAsia="微软雅黑"/>
          <w:lang w:val="en-US" w:eastAsia="zh-CN"/>
        </w:rPr>
        <w:t>服务内容：完成对宜宾市第二人民医院官网两个域名“www.8888120.cn”，“www.8888120.com”的转换服务</w:t>
      </w:r>
    </w:p>
    <w:p>
      <w:pPr>
        <w:rPr>
          <w:rFonts w:hint="eastAsia"/>
        </w:rPr>
      </w:pPr>
    </w:p>
    <w:p>
      <w:pPr>
        <w:numPr>
          <w:ilvl w:val="0"/>
          <w:numId w:val="2"/>
        </w:numPr>
        <w:rPr>
          <w:rFonts w:hint="eastAsia"/>
          <w:b/>
          <w:sz w:val="24"/>
          <w:szCs w:val="24"/>
        </w:rPr>
      </w:pPr>
      <w:r>
        <w:rPr>
          <w:rFonts w:hint="eastAsia"/>
          <w:b/>
          <w:sz w:val="24"/>
          <w:szCs w:val="24"/>
        </w:rPr>
        <w:t>商务要求</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微软雅黑" w:hAnsi="微软雅黑" w:eastAsia="微软雅黑"/>
        </w:rPr>
      </w:pPr>
      <w:r>
        <w:rPr>
          <w:rFonts w:hint="eastAsia" w:ascii="微软雅黑" w:hAnsi="微软雅黑" w:eastAsia="微软雅黑"/>
        </w:rPr>
        <w:t>1、上线时间：合同签订完成后1周内完成上线实施，并且满足全部技术要求。</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微软雅黑" w:hAnsi="微软雅黑" w:eastAsia="微软雅黑"/>
          <w:lang w:eastAsia="zh-CN"/>
        </w:rPr>
      </w:pPr>
      <w:r>
        <w:rPr>
          <w:rFonts w:hint="eastAsia" w:ascii="微软雅黑" w:hAnsi="微软雅黑" w:eastAsia="微软雅黑"/>
        </w:rPr>
        <w:t>2、</w:t>
      </w:r>
      <w:r>
        <w:rPr>
          <w:rFonts w:hint="eastAsia" w:ascii="微软雅黑" w:hAnsi="微软雅黑" w:eastAsia="微软雅黑"/>
          <w:lang w:eastAsia="zh-CN"/>
        </w:rPr>
        <w:t>服务要求：（</w:t>
      </w:r>
      <w:r>
        <w:rPr>
          <w:rFonts w:hint="eastAsia" w:ascii="微软雅黑" w:hAnsi="微软雅黑" w:eastAsia="微软雅黑"/>
          <w:lang w:val="en-US" w:eastAsia="zh-CN"/>
        </w:rPr>
        <w:t>1</w:t>
      </w:r>
      <w:r>
        <w:rPr>
          <w:rFonts w:hint="eastAsia" w:ascii="微软雅黑" w:hAnsi="微软雅黑" w:eastAsia="微软雅黑"/>
          <w:lang w:eastAsia="zh-CN"/>
        </w:rPr>
        <w:t>）</w:t>
      </w:r>
      <w:r>
        <w:rPr>
          <w:rFonts w:hint="eastAsia" w:ascii="微软雅黑" w:hAnsi="微软雅黑" w:eastAsia="微软雅黑"/>
        </w:rPr>
        <w:t>合同期内提供免费运维服务，包括7x24小时技术支持服务，如有系统故障，</w:t>
      </w:r>
      <w:r>
        <w:rPr>
          <w:rFonts w:hint="eastAsia" w:ascii="微软雅黑" w:hAnsi="微软雅黑" w:eastAsia="微软雅黑"/>
          <w:lang w:eastAsia="zh-CN"/>
        </w:rPr>
        <w:t>成交供应商</w:t>
      </w:r>
      <w:r>
        <w:rPr>
          <w:rFonts w:hint="eastAsia" w:ascii="微软雅黑" w:hAnsi="微软雅黑" w:eastAsia="微软雅黑"/>
        </w:rPr>
        <w:t>接</w:t>
      </w:r>
      <w:r>
        <w:rPr>
          <w:rFonts w:hint="eastAsia" w:ascii="微软雅黑" w:hAnsi="微软雅黑" w:eastAsia="微软雅黑"/>
          <w:lang w:eastAsia="zh-CN"/>
        </w:rPr>
        <w:t>到采购人</w:t>
      </w:r>
      <w:r>
        <w:rPr>
          <w:rFonts w:hint="eastAsia" w:ascii="微软雅黑" w:hAnsi="微软雅黑" w:eastAsia="微软雅黑"/>
        </w:rPr>
        <w:t>通知后，</w:t>
      </w:r>
      <w:r>
        <w:rPr>
          <w:rFonts w:hint="eastAsia" w:ascii="微软雅黑" w:hAnsi="微软雅黑" w:eastAsia="微软雅黑"/>
          <w:lang w:eastAsia="zh-CN"/>
        </w:rPr>
        <w:t>针对非人为引起的故障，成交供应商</w:t>
      </w:r>
      <w:r>
        <w:rPr>
          <w:rFonts w:hint="eastAsia" w:ascii="微软雅黑" w:hAnsi="微软雅黑" w:eastAsia="微软雅黑"/>
        </w:rPr>
        <w:t>12小时内响应并</w:t>
      </w:r>
      <w:r>
        <w:rPr>
          <w:rFonts w:hint="eastAsia" w:ascii="微软雅黑" w:hAnsi="微软雅黑" w:eastAsia="微软雅黑"/>
          <w:lang w:eastAsia="zh-CN"/>
        </w:rPr>
        <w:t>处理故障</w:t>
      </w:r>
      <w:r>
        <w:rPr>
          <w:rFonts w:hint="eastAsia" w:ascii="微软雅黑" w:hAnsi="微软雅黑" w:eastAsia="微软雅黑"/>
        </w:rPr>
        <w:t>；紧急情况下，</w:t>
      </w:r>
      <w:r>
        <w:rPr>
          <w:rFonts w:hint="eastAsia" w:ascii="微软雅黑" w:hAnsi="微软雅黑" w:eastAsia="微软雅黑"/>
          <w:lang w:val="en-US" w:eastAsia="zh-CN"/>
        </w:rPr>
        <w:t>1</w:t>
      </w:r>
      <w:r>
        <w:rPr>
          <w:rFonts w:hint="eastAsia" w:ascii="微软雅黑" w:hAnsi="微软雅黑" w:eastAsia="微软雅黑"/>
        </w:rPr>
        <w:t>小时内响应并</w:t>
      </w:r>
      <w:r>
        <w:rPr>
          <w:rFonts w:hint="eastAsia" w:ascii="微软雅黑" w:hAnsi="微软雅黑" w:eastAsia="微软雅黑"/>
          <w:lang w:eastAsia="zh-CN"/>
        </w:rPr>
        <w:t>解决</w:t>
      </w:r>
      <w:r>
        <w:rPr>
          <w:rFonts w:hint="eastAsia" w:ascii="微软雅黑" w:hAnsi="微软雅黑" w:eastAsia="微软雅黑"/>
        </w:rPr>
        <w:t>。</w:t>
      </w:r>
      <w:r>
        <w:rPr>
          <w:rFonts w:hint="eastAsia" w:ascii="微软雅黑" w:hAnsi="微软雅黑" w:eastAsia="微软雅黑"/>
          <w:lang w:eastAsia="zh-CN"/>
        </w:rPr>
        <w:t>针对因采购人误删域名解析服务等操作引起的故障，成交供应商负责指导采购人恢复IPV6转化。（</w:t>
      </w:r>
      <w:r>
        <w:rPr>
          <w:rFonts w:hint="eastAsia" w:ascii="微软雅黑" w:hAnsi="微软雅黑" w:eastAsia="微软雅黑"/>
          <w:lang w:val="en-US" w:eastAsia="zh-CN"/>
        </w:rPr>
        <w:t>2</w:t>
      </w:r>
      <w:r>
        <w:rPr>
          <w:rFonts w:hint="eastAsia" w:ascii="微软雅黑" w:hAnsi="微软雅黑" w:eastAsia="微软雅黑"/>
          <w:lang w:eastAsia="zh-CN"/>
        </w:rPr>
        <w:t>）成交供应商</w:t>
      </w:r>
      <w:r>
        <w:rPr>
          <w:rFonts w:hint="eastAsia" w:ascii="微软雅黑" w:hAnsi="微软雅黑" w:eastAsia="微软雅黑"/>
        </w:rPr>
        <w:t>为本项目提供的所有服务符合《中华人民共和国通信行业标准》（YD/T 3118-2016）等现行国家相关标准、行业标准、地方标准或者其他标准。</w:t>
      </w:r>
      <w:r>
        <w:rPr>
          <w:rFonts w:hint="eastAsia" w:ascii="微软雅黑" w:hAnsi="微软雅黑" w:eastAsia="微软雅黑"/>
          <w:lang w:eastAsia="zh-CN"/>
        </w:rPr>
        <w:t>（</w:t>
      </w:r>
      <w:r>
        <w:rPr>
          <w:rFonts w:hint="eastAsia" w:ascii="微软雅黑" w:hAnsi="微软雅黑" w:eastAsia="微软雅黑"/>
          <w:lang w:val="en-US" w:eastAsia="zh-CN"/>
        </w:rPr>
        <w:t>3</w:t>
      </w:r>
      <w:r>
        <w:rPr>
          <w:rFonts w:hint="eastAsia" w:ascii="微软雅黑" w:hAnsi="微软雅黑" w:eastAsia="微软雅黑"/>
          <w:lang w:eastAsia="zh-CN"/>
        </w:rPr>
        <w:t>）</w:t>
      </w:r>
      <w:r>
        <w:rPr>
          <w:rFonts w:hint="eastAsia" w:ascii="微软雅黑" w:hAnsi="微软雅黑" w:eastAsia="微软雅黑"/>
        </w:rPr>
        <w:t>对</w:t>
      </w:r>
      <w:r>
        <w:rPr>
          <w:rFonts w:hint="eastAsia" w:ascii="微软雅黑" w:hAnsi="微软雅黑" w:eastAsia="微软雅黑"/>
          <w:lang w:eastAsia="zh-CN"/>
        </w:rPr>
        <w:t>采购人</w:t>
      </w:r>
      <w:r>
        <w:rPr>
          <w:rFonts w:hint="eastAsia" w:ascii="微软雅黑" w:hAnsi="微软雅黑" w:eastAsia="微软雅黑"/>
        </w:rPr>
        <w:t>提出的有可能影响双方约定的完成时间的要求，</w:t>
      </w:r>
      <w:r>
        <w:rPr>
          <w:rFonts w:hint="eastAsia" w:ascii="微软雅黑" w:hAnsi="微软雅黑" w:eastAsia="微软雅黑"/>
          <w:lang w:eastAsia="zh-CN"/>
        </w:rPr>
        <w:t>成交供应商</w:t>
      </w:r>
      <w:r>
        <w:rPr>
          <w:rFonts w:hint="eastAsia" w:ascii="微软雅黑" w:hAnsi="微软雅黑" w:eastAsia="微软雅黑"/>
        </w:rPr>
        <w:t>有权提出延期请求，由双方协商确定具体时间。</w:t>
      </w:r>
      <w:r>
        <w:rPr>
          <w:rFonts w:hint="eastAsia" w:ascii="微软雅黑" w:hAnsi="微软雅黑" w:eastAsia="微软雅黑"/>
          <w:lang w:eastAsia="zh-CN"/>
        </w:rPr>
        <w:t>（</w:t>
      </w:r>
      <w:r>
        <w:rPr>
          <w:rFonts w:hint="eastAsia" w:ascii="微软雅黑" w:hAnsi="微软雅黑" w:eastAsia="微软雅黑"/>
          <w:lang w:val="en-US" w:eastAsia="zh-CN"/>
        </w:rPr>
        <w:t>4</w:t>
      </w:r>
      <w:r>
        <w:rPr>
          <w:rFonts w:hint="eastAsia" w:ascii="微软雅黑" w:hAnsi="微软雅黑" w:eastAsia="微软雅黑"/>
          <w:lang w:eastAsia="zh-CN"/>
        </w:rPr>
        <w:t>）成交供应商</w:t>
      </w:r>
      <w:r>
        <w:rPr>
          <w:rFonts w:hint="eastAsia" w:ascii="微软雅黑" w:hAnsi="微软雅黑" w:eastAsia="微软雅黑"/>
        </w:rPr>
        <w:t>拥有服务过程中使用的技术、软件、设备等全部知识产权。</w:t>
      </w:r>
      <w:r>
        <w:rPr>
          <w:rFonts w:hint="eastAsia" w:ascii="微软雅黑" w:hAnsi="微软雅黑" w:eastAsia="微软雅黑"/>
          <w:lang w:eastAsia="zh-CN"/>
        </w:rPr>
        <w:t>成交供应商</w:t>
      </w:r>
      <w:r>
        <w:rPr>
          <w:rFonts w:hint="eastAsia" w:ascii="微软雅黑" w:hAnsi="微软雅黑" w:eastAsia="微软雅黑"/>
        </w:rPr>
        <w:t>所提供服务必须符合国家有关规定和标准规范。如</w:t>
      </w:r>
      <w:r>
        <w:rPr>
          <w:rFonts w:hint="eastAsia" w:ascii="微软雅黑" w:hAnsi="微软雅黑" w:eastAsia="微软雅黑"/>
          <w:lang w:eastAsia="zh-CN"/>
        </w:rPr>
        <w:t>成交供应商</w:t>
      </w:r>
      <w:r>
        <w:rPr>
          <w:rFonts w:hint="eastAsia" w:ascii="微软雅黑" w:hAnsi="微软雅黑" w:eastAsia="微软雅黑"/>
        </w:rPr>
        <w:t>所交付和许可</w:t>
      </w:r>
      <w:r>
        <w:rPr>
          <w:rFonts w:hint="eastAsia" w:ascii="微软雅黑" w:hAnsi="微软雅黑" w:eastAsia="微软雅黑"/>
          <w:lang w:eastAsia="zh-CN"/>
        </w:rPr>
        <w:t>采购人</w:t>
      </w:r>
      <w:r>
        <w:rPr>
          <w:rFonts w:hint="eastAsia" w:ascii="微软雅黑" w:hAnsi="微软雅黑" w:eastAsia="微软雅黑"/>
        </w:rPr>
        <w:t>使用的服务需经国家有关部门登记、备案、审批或许可的，</w:t>
      </w:r>
      <w:r>
        <w:rPr>
          <w:rFonts w:hint="eastAsia" w:ascii="微软雅黑" w:hAnsi="微软雅黑" w:eastAsia="微软雅黑"/>
          <w:lang w:eastAsia="zh-CN"/>
        </w:rPr>
        <w:t>成交供应商</w:t>
      </w:r>
      <w:r>
        <w:rPr>
          <w:rFonts w:hint="eastAsia" w:ascii="微软雅黑" w:hAnsi="微软雅黑" w:eastAsia="微软雅黑"/>
        </w:rPr>
        <w:t>应保证所提供的服务已完成了上述手续。</w:t>
      </w:r>
      <w:r>
        <w:rPr>
          <w:rFonts w:hint="eastAsia" w:ascii="微软雅黑" w:hAnsi="微软雅黑" w:eastAsia="微软雅黑"/>
          <w:lang w:eastAsia="zh-CN"/>
        </w:rPr>
        <w:t>（</w:t>
      </w:r>
      <w:r>
        <w:rPr>
          <w:rFonts w:hint="eastAsia" w:ascii="微软雅黑" w:hAnsi="微软雅黑" w:eastAsia="微软雅黑"/>
          <w:lang w:val="en-US" w:eastAsia="zh-CN"/>
        </w:rPr>
        <w:t>5</w:t>
      </w:r>
      <w:r>
        <w:rPr>
          <w:rFonts w:hint="eastAsia" w:ascii="微软雅黑" w:hAnsi="微软雅黑" w:eastAsia="微软雅黑"/>
          <w:lang w:eastAsia="zh-CN"/>
        </w:rPr>
        <w:t>）成交供应商</w:t>
      </w:r>
      <w:r>
        <w:rPr>
          <w:rFonts w:hint="eastAsia" w:ascii="微软雅黑" w:hAnsi="微软雅黑" w:eastAsia="微软雅黑"/>
        </w:rPr>
        <w:t>需提供承诺书，在</w:t>
      </w:r>
      <w:r>
        <w:rPr>
          <w:rFonts w:hint="eastAsia" w:ascii="微软雅黑" w:hAnsi="微软雅黑" w:eastAsia="微软雅黑"/>
          <w:lang w:eastAsia="zh-CN"/>
        </w:rPr>
        <w:t>转换</w:t>
      </w:r>
      <w:r>
        <w:rPr>
          <w:rFonts w:hint="eastAsia" w:ascii="微软雅黑" w:hAnsi="微软雅黑" w:eastAsia="微软雅黑"/>
        </w:rPr>
        <w:t>完成后，医院官网域名（www.8888120.cn）在省委网信办IPV6支持度测评中评分可达到95分。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微软雅黑" w:hAnsi="微软雅黑" w:eastAsia="微软雅黑"/>
        </w:rPr>
      </w:pPr>
      <w:r>
        <w:rPr>
          <w:rFonts w:hint="eastAsia" w:ascii="微软雅黑" w:hAnsi="微软雅黑" w:eastAsia="微软雅黑"/>
        </w:rPr>
        <w:t>3、医院的业务、运营、商业相关信息均属于医院保密信息（包括但不限于商业、业务、运营管理、技术方面的信息、资料）。在服务期内及服务结束后，未经医院允许，不得泄露以上保密信息。如因服务供应商的原因而导致信息泄露，对医院造成损失，服务供应商应根据损失情况向医院进行赔偿。</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微软雅黑" w:hAnsi="微软雅黑" w:eastAsia="微软雅黑"/>
          <w:lang w:eastAsia="zh-CN"/>
        </w:rPr>
      </w:pPr>
      <w:r>
        <w:rPr>
          <w:rFonts w:hint="eastAsia" w:ascii="微软雅黑" w:hAnsi="微软雅黑" w:eastAsia="微软雅黑"/>
          <w:lang w:val="en-US" w:eastAsia="zh-CN"/>
        </w:rPr>
        <w:t>4</w:t>
      </w:r>
      <w:r>
        <w:rPr>
          <w:rFonts w:hint="eastAsia" w:ascii="微软雅黑" w:hAnsi="微软雅黑" w:eastAsia="微软雅黑"/>
        </w:rPr>
        <w:t>、</w:t>
      </w:r>
      <w:r>
        <w:rPr>
          <w:rFonts w:hint="eastAsia" w:ascii="微软雅黑" w:hAnsi="微软雅黑" w:eastAsia="微软雅黑"/>
          <w:lang w:eastAsia="zh-CN"/>
        </w:rPr>
        <w:t>本项目收取履约保证金。合同签订之前成交供应商需</w:t>
      </w:r>
      <w:r>
        <w:rPr>
          <w:rFonts w:hint="eastAsia" w:ascii="微软雅黑" w:hAnsi="微软雅黑" w:eastAsia="微软雅黑"/>
        </w:rPr>
        <w:t>交纳合同总金额的</w:t>
      </w:r>
      <w:r>
        <w:rPr>
          <w:rFonts w:hint="eastAsia" w:ascii="微软雅黑" w:hAnsi="微软雅黑" w:eastAsia="微软雅黑"/>
          <w:lang w:val="en-US" w:eastAsia="zh-CN"/>
        </w:rPr>
        <w:t>5</w:t>
      </w:r>
      <w:r>
        <w:rPr>
          <w:rFonts w:hint="eastAsia" w:ascii="微软雅黑" w:hAnsi="微软雅黑" w:eastAsia="微软雅黑"/>
        </w:rPr>
        <w:t>%</w:t>
      </w:r>
      <w:r>
        <w:rPr>
          <w:rFonts w:hint="eastAsia" w:ascii="微软雅黑" w:hAnsi="微软雅黑" w:eastAsia="微软雅黑"/>
          <w:lang w:eastAsia="zh-CN"/>
        </w:rPr>
        <w:t>，</w:t>
      </w:r>
      <w:r>
        <w:rPr>
          <w:rFonts w:hint="eastAsia" w:ascii="微软雅黑" w:hAnsi="微软雅黑" w:eastAsia="微软雅黑"/>
        </w:rPr>
        <w:t>作为本合同的履约保证金。本项目按照合同约定的验收方式验收合格</w:t>
      </w:r>
      <w:r>
        <w:rPr>
          <w:rFonts w:hint="eastAsia" w:ascii="微软雅黑" w:hAnsi="微软雅黑" w:eastAsia="微软雅黑"/>
          <w:lang w:eastAsia="zh-CN"/>
        </w:rPr>
        <w:t>，且官网在省委网信办IPV6支持度测评中评分95分达及以上，采购人将履约保证金无息退还至成交供应商。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微软雅黑" w:hAnsi="微软雅黑" w:eastAsia="微软雅黑"/>
          <w:lang w:eastAsia="zh-CN"/>
        </w:rPr>
      </w:pPr>
      <w:r>
        <w:rPr>
          <w:rFonts w:hint="eastAsia" w:ascii="微软雅黑" w:hAnsi="微软雅黑" w:eastAsia="微软雅黑"/>
          <w:lang w:val="en-US" w:eastAsia="zh-CN"/>
        </w:rPr>
        <w:t>5、</w:t>
      </w:r>
      <w:r>
        <w:rPr>
          <w:rFonts w:hint="eastAsia" w:ascii="微软雅黑" w:hAnsi="微软雅黑" w:eastAsia="微软雅黑"/>
          <w:lang w:eastAsia="zh-CN"/>
        </w:rPr>
        <w:t>违约责任</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微软雅黑" w:hAnsi="微软雅黑" w:eastAsia="微软雅黑"/>
          <w:lang w:eastAsia="zh-CN"/>
        </w:rPr>
      </w:pPr>
      <w:r>
        <w:rPr>
          <w:rFonts w:hint="eastAsia" w:ascii="微软雅黑" w:hAnsi="微软雅黑" w:eastAsia="微软雅黑"/>
          <w:lang w:eastAsia="zh-CN"/>
        </w:rPr>
        <w:t>（</w:t>
      </w:r>
      <w:r>
        <w:rPr>
          <w:rFonts w:hint="eastAsia" w:ascii="微软雅黑" w:hAnsi="微软雅黑" w:eastAsia="微软雅黑"/>
          <w:lang w:val="en-US" w:eastAsia="zh-CN"/>
        </w:rPr>
        <w:t>1</w:t>
      </w:r>
      <w:r>
        <w:rPr>
          <w:rFonts w:hint="eastAsia" w:ascii="微软雅黑" w:hAnsi="微软雅黑" w:eastAsia="微软雅黑"/>
          <w:lang w:eastAsia="zh-CN"/>
        </w:rPr>
        <w:t>）若因采购人未及时配合提供该项目所需资料，导致项目延期，项目时间相应顺延，成交供应商则不需要承担由此造成的延期违约责任。</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微软雅黑" w:hAnsi="微软雅黑" w:eastAsia="微软雅黑"/>
          <w:lang w:eastAsia="zh-CN"/>
        </w:rPr>
      </w:pPr>
      <w:r>
        <w:rPr>
          <w:rFonts w:hint="eastAsia" w:ascii="微软雅黑" w:hAnsi="微软雅黑" w:eastAsia="微软雅黑"/>
          <w:lang w:eastAsia="zh-CN"/>
        </w:rPr>
        <w:t>（</w:t>
      </w:r>
      <w:r>
        <w:rPr>
          <w:rFonts w:hint="eastAsia" w:ascii="微软雅黑" w:hAnsi="微软雅黑" w:eastAsia="微软雅黑"/>
          <w:lang w:val="en-US" w:eastAsia="zh-CN"/>
        </w:rPr>
        <w:t>2</w:t>
      </w:r>
      <w:r>
        <w:rPr>
          <w:rFonts w:hint="eastAsia" w:ascii="微软雅黑" w:hAnsi="微软雅黑" w:eastAsia="微软雅黑"/>
          <w:lang w:eastAsia="zh-CN"/>
        </w:rPr>
        <w:t>）成交供应商应按本合同约定在</w:t>
      </w:r>
      <w:r>
        <w:rPr>
          <w:rFonts w:hint="eastAsia" w:ascii="微软雅黑" w:hAnsi="微软雅黑" w:eastAsia="微软雅黑"/>
          <w:lang w:eastAsia="zh-CN"/>
        </w:rPr>
        <w:t>规定期限内</w:t>
      </w:r>
      <w:r>
        <w:rPr>
          <w:rFonts w:hint="eastAsia" w:ascii="微软雅黑" w:hAnsi="微软雅黑" w:eastAsia="微软雅黑"/>
          <w:lang w:eastAsia="zh-CN"/>
        </w:rPr>
        <w:t>完成合同服务内容和及时响应采购人的要求</w:t>
      </w:r>
      <w:r>
        <w:rPr>
          <w:rFonts w:hint="eastAsia" w:ascii="微软雅黑" w:hAnsi="微软雅黑" w:eastAsia="微软雅黑"/>
          <w:lang w:eastAsia="zh-CN"/>
        </w:rPr>
        <w:t>。成交供应商不能按时完成合同服务内容或逾期响应而违约的，每逾期一日应向采购人支付合同总金额</w:t>
      </w:r>
      <w:r>
        <w:rPr>
          <w:rFonts w:hint="eastAsia" w:ascii="微软雅黑" w:hAnsi="微软雅黑" w:eastAsia="微软雅黑"/>
          <w:lang w:eastAsia="zh-CN"/>
        </w:rPr>
        <w:t>千分之五的违约金，累计至完成服务止；如成交供应商逾期5日仍未提供服务的，采购人有权解除合同，成交供应商除应按逾期天数向采购人支付违约金外，还应按合同总金额1</w:t>
      </w:r>
      <w:r>
        <w:rPr>
          <w:rFonts w:hint="eastAsia" w:ascii="微软雅黑" w:hAnsi="微软雅黑" w:eastAsia="微软雅黑"/>
          <w:lang w:val="en-US" w:eastAsia="zh-CN"/>
        </w:rPr>
        <w:t>5</w:t>
      </w:r>
      <w:r>
        <w:rPr>
          <w:rFonts w:hint="eastAsia" w:ascii="微软雅黑" w:hAnsi="微软雅黑" w:eastAsia="微软雅黑"/>
          <w:lang w:eastAsia="zh-CN"/>
        </w:rPr>
        <w:t>%向采购人支付违约金，并全额退还采购人已支付给成交供应商的价款。</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微软雅黑" w:hAnsi="微软雅黑" w:eastAsia="微软雅黑"/>
          <w:lang w:eastAsia="zh-CN"/>
        </w:rPr>
      </w:pPr>
      <w:bookmarkStart w:id="0" w:name="_GoBack"/>
      <w:bookmarkEnd w:id="0"/>
      <w:r>
        <w:rPr>
          <w:rFonts w:hint="eastAsia" w:ascii="微软雅黑" w:hAnsi="微软雅黑" w:eastAsia="微软雅黑"/>
          <w:lang w:eastAsia="zh-CN"/>
        </w:rPr>
        <w:t>（</w:t>
      </w:r>
      <w:r>
        <w:rPr>
          <w:rFonts w:hint="eastAsia" w:ascii="微软雅黑" w:hAnsi="微软雅黑" w:eastAsia="微软雅黑"/>
          <w:lang w:val="en-US" w:eastAsia="zh-CN"/>
        </w:rPr>
        <w:t>3</w:t>
      </w:r>
      <w:r>
        <w:rPr>
          <w:rFonts w:hint="eastAsia" w:ascii="微软雅黑" w:hAnsi="微软雅黑" w:eastAsia="微软雅黑"/>
          <w:lang w:eastAsia="zh-CN"/>
        </w:rPr>
        <w:t>）成交供应商提供的服务不符合合同约定的，采购人有权选择以下列任一方式要求成交供应商承担责任：</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微软雅黑" w:hAnsi="微软雅黑" w:eastAsia="微软雅黑"/>
          <w:lang w:eastAsia="zh-CN"/>
        </w:rPr>
      </w:pPr>
      <w:r>
        <w:rPr>
          <w:rFonts w:hint="default" w:ascii="Calibri" w:hAnsi="Calibri" w:eastAsia="微软雅黑" w:cs="Calibri"/>
          <w:lang w:eastAsia="zh-CN"/>
        </w:rPr>
        <w:t>①</w:t>
      </w:r>
      <w:r>
        <w:rPr>
          <w:rFonts w:hint="eastAsia" w:ascii="微软雅黑" w:hAnsi="微软雅黑" w:eastAsia="微软雅黑"/>
          <w:lang w:eastAsia="zh-CN"/>
        </w:rPr>
        <w:t>采购人有权要求成交供应商重新提供服务，成交供应商应在采购人提出之日起2天内响应，由此造成的时间延误视作成交供应商逾期履行。</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微软雅黑" w:hAnsi="微软雅黑" w:eastAsia="微软雅黑"/>
          <w:lang w:eastAsia="zh-CN"/>
        </w:rPr>
      </w:pPr>
      <w:r>
        <w:rPr>
          <w:rFonts w:hint="default" w:ascii="Calibri" w:hAnsi="Calibri" w:eastAsia="微软雅黑" w:cs="Calibri"/>
          <w:lang w:eastAsia="zh-CN"/>
        </w:rPr>
        <w:t>②</w:t>
      </w:r>
      <w:r>
        <w:rPr>
          <w:rFonts w:hint="eastAsia" w:ascii="微软雅黑" w:hAnsi="微软雅黑" w:eastAsia="微软雅黑"/>
          <w:lang w:eastAsia="zh-CN"/>
        </w:rPr>
        <w:t>采购人有权解除合同。成交供应商应按本合同约定向采购人承担违约责任并全额退还采购人已支付款项及利息。</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微软雅黑" w:hAnsi="微软雅黑" w:eastAsia="微软雅黑"/>
          <w:lang w:eastAsia="zh-CN"/>
        </w:rPr>
      </w:pPr>
      <w:r>
        <w:rPr>
          <w:rFonts w:hint="eastAsia" w:ascii="微软雅黑" w:hAnsi="微软雅黑" w:eastAsia="微软雅黑"/>
          <w:lang w:eastAsia="zh-CN"/>
        </w:rPr>
        <w:t>（</w:t>
      </w:r>
      <w:r>
        <w:rPr>
          <w:rFonts w:hint="eastAsia" w:ascii="微软雅黑" w:hAnsi="微软雅黑" w:eastAsia="微软雅黑"/>
          <w:lang w:val="en-US" w:eastAsia="zh-CN"/>
        </w:rPr>
        <w:t>4</w:t>
      </w:r>
      <w:r>
        <w:rPr>
          <w:rFonts w:hint="eastAsia" w:ascii="微软雅黑" w:hAnsi="微软雅黑" w:eastAsia="微软雅黑"/>
          <w:lang w:eastAsia="zh-CN"/>
        </w:rPr>
        <w:t>）成交供应商违反约定，擅自将本合同的部分或全部进行转包或分包的，采购人有权解除合同，成交供应商应向采购人支付合同总金额15%违约金。</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微软雅黑" w:hAnsi="微软雅黑" w:eastAsia="微软雅黑"/>
          <w:lang w:eastAsia="zh-CN"/>
        </w:rPr>
      </w:pPr>
      <w:r>
        <w:rPr>
          <w:rFonts w:hint="eastAsia" w:ascii="微软雅黑" w:hAnsi="微软雅黑" w:eastAsia="微软雅黑"/>
          <w:lang w:eastAsia="zh-CN"/>
        </w:rPr>
        <w:t>（</w:t>
      </w:r>
      <w:r>
        <w:rPr>
          <w:rFonts w:hint="eastAsia" w:ascii="微软雅黑" w:hAnsi="微软雅黑" w:eastAsia="微软雅黑"/>
          <w:lang w:val="en-US" w:eastAsia="zh-CN"/>
        </w:rPr>
        <w:t>5</w:t>
      </w:r>
      <w:r>
        <w:rPr>
          <w:rFonts w:hint="eastAsia" w:ascii="微软雅黑" w:hAnsi="微软雅黑" w:eastAsia="微软雅黑"/>
          <w:lang w:eastAsia="zh-CN"/>
        </w:rPr>
        <w:t>）成交供应商支付的违约金不足以弥补采购人损失的，还应按采购人损失尚未弥补的部分，支付赔偿金给采购人。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微软雅黑" w:hAnsi="微软雅黑" w:eastAsia="微软雅黑"/>
          <w:lang w:eastAsia="zh-CN"/>
        </w:rPr>
      </w:pPr>
      <w:r>
        <w:rPr>
          <w:rFonts w:hint="eastAsia" w:ascii="微软雅黑" w:hAnsi="微软雅黑" w:eastAsia="微软雅黑"/>
          <w:lang w:eastAsia="zh-CN"/>
        </w:rPr>
        <w:t>（</w:t>
      </w:r>
      <w:r>
        <w:rPr>
          <w:rFonts w:hint="eastAsia" w:ascii="微软雅黑" w:hAnsi="微软雅黑" w:eastAsia="微软雅黑"/>
          <w:lang w:val="en-US" w:eastAsia="zh-CN"/>
        </w:rPr>
        <w:t>6</w:t>
      </w:r>
      <w:r>
        <w:rPr>
          <w:rFonts w:hint="eastAsia" w:ascii="微软雅黑" w:hAnsi="微软雅黑" w:eastAsia="微软雅黑"/>
          <w:lang w:eastAsia="zh-CN"/>
        </w:rPr>
        <w:t>）成交供应商除承担上述违约责任以及赔偿责任外，还应承担采购人为主张权利而产生的全部费用，包括但不限于因第三人向采购人主张权利而发生的全部诉讼费、仲裁费、律师费、差旅费、邮件费、公告费、鉴定费、保全费和调查取证的费用。</w:t>
      </w:r>
    </w:p>
    <w:p>
      <w:pPr>
        <w:rPr>
          <w:rFonts w:hint="eastAsia" w:ascii="微软雅黑" w:hAnsi="微软雅黑" w:eastAsia="微软雅黑"/>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简体">
    <w:altName w:val="微软雅黑"/>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DBAD78"/>
    <w:multiLevelType w:val="singleLevel"/>
    <w:tmpl w:val="C3DBAD78"/>
    <w:lvl w:ilvl="0" w:tentative="0">
      <w:start w:val="2"/>
      <w:numFmt w:val="chineseCounting"/>
      <w:suff w:val="nothing"/>
      <w:lvlText w:val="%1、"/>
      <w:lvlJc w:val="left"/>
      <w:rPr>
        <w:rFonts w:hint="eastAsia"/>
      </w:rPr>
    </w:lvl>
  </w:abstractNum>
  <w:abstractNum w:abstractNumId="1">
    <w:nsid w:val="2A7A3D84"/>
    <w:multiLevelType w:val="singleLevel"/>
    <w:tmpl w:val="2A7A3D84"/>
    <w:lvl w:ilvl="0" w:tentative="0">
      <w:start w:val="1"/>
      <w:numFmt w:val="upperLetter"/>
      <w:pStyle w:val="2"/>
      <w:lvlText w:val="%1．"/>
      <w:lvlJc w:val="left"/>
      <w:pPr>
        <w:tabs>
          <w:tab w:val="left" w:pos="2129"/>
        </w:tabs>
        <w:ind w:left="2129" w:hanging="345"/>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3ODg2OWIwOTFkMzg0M2YxZmZhMWIxMmY1ODk0OTMifQ=="/>
  </w:docVars>
  <w:rsids>
    <w:rsidRoot w:val="00CF0262"/>
    <w:rsid w:val="001C5AEB"/>
    <w:rsid w:val="00204FF1"/>
    <w:rsid w:val="00274078"/>
    <w:rsid w:val="00386B10"/>
    <w:rsid w:val="003D76BF"/>
    <w:rsid w:val="005D09AA"/>
    <w:rsid w:val="00697338"/>
    <w:rsid w:val="00856FFE"/>
    <w:rsid w:val="008733C9"/>
    <w:rsid w:val="00961336"/>
    <w:rsid w:val="00B11AE0"/>
    <w:rsid w:val="00B44475"/>
    <w:rsid w:val="00C129E1"/>
    <w:rsid w:val="00CB3B80"/>
    <w:rsid w:val="00CF0262"/>
    <w:rsid w:val="00D2580F"/>
    <w:rsid w:val="00DB7213"/>
    <w:rsid w:val="00F21A12"/>
    <w:rsid w:val="00FA5AAD"/>
    <w:rsid w:val="00FA6AAA"/>
    <w:rsid w:val="0518752C"/>
    <w:rsid w:val="0ED260F2"/>
    <w:rsid w:val="1B304996"/>
    <w:rsid w:val="22543660"/>
    <w:rsid w:val="25341526"/>
    <w:rsid w:val="28C72DDD"/>
    <w:rsid w:val="2C280C3B"/>
    <w:rsid w:val="35035090"/>
    <w:rsid w:val="38787F22"/>
    <w:rsid w:val="397D6299"/>
    <w:rsid w:val="3B4D29AE"/>
    <w:rsid w:val="3CAF3BD4"/>
    <w:rsid w:val="3F623B43"/>
    <w:rsid w:val="4C263511"/>
    <w:rsid w:val="4C2F01CE"/>
    <w:rsid w:val="4C7958ED"/>
    <w:rsid w:val="4F4B17C3"/>
    <w:rsid w:val="53FB0A51"/>
    <w:rsid w:val="590B5B1F"/>
    <w:rsid w:val="61293321"/>
    <w:rsid w:val="61926DDD"/>
    <w:rsid w:val="63CB51C7"/>
    <w:rsid w:val="6A7C687C"/>
    <w:rsid w:val="6BEF0089"/>
    <w:rsid w:val="76EA1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numPr>
        <w:ilvl w:val="0"/>
        <w:numId w:val="1"/>
      </w:numPr>
      <w:ind w:hanging="869"/>
      <w:outlineLvl w:val="1"/>
    </w:pPr>
    <w:rPr>
      <w:rFonts w:ascii="宋体"/>
      <w:sz w:val="28"/>
    </w:rPr>
  </w:style>
  <w:style w:type="character" w:default="1" w:styleId="10">
    <w:name w:val="Default Paragraph Font"/>
    <w:semiHidden/>
    <w:unhideWhenUsed/>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0"/>
    <w:pPr>
      <w:ind w:firstLine="425"/>
    </w:pPr>
    <w:rPr>
      <w:sz w:val="24"/>
    </w:rPr>
  </w:style>
  <w:style w:type="paragraph" w:styleId="4">
    <w:name w:val="Plain Text"/>
    <w:basedOn w:val="1"/>
    <w:qFormat/>
    <w:uiPriority w:val="0"/>
    <w:rPr>
      <w:rFonts w:ascii="宋体" w:hAnsi="Courier New" w:cs="Courier New"/>
      <w:szCs w:val="21"/>
    </w:rPr>
  </w:style>
  <w:style w:type="paragraph" w:styleId="5">
    <w:name w:val="footer"/>
    <w:basedOn w:val="1"/>
    <w:link w:val="12"/>
    <w:autoRedefine/>
    <w:unhideWhenUsed/>
    <w:qFormat/>
    <w:uiPriority w:val="99"/>
    <w:pPr>
      <w:tabs>
        <w:tab w:val="center" w:pos="4153"/>
        <w:tab w:val="right" w:pos="8306"/>
      </w:tabs>
      <w:snapToGrid w:val="0"/>
      <w:jc w:val="left"/>
    </w:pPr>
    <w:rPr>
      <w:sz w:val="18"/>
      <w:szCs w:val="18"/>
    </w:rPr>
  </w:style>
  <w:style w:type="paragraph" w:styleId="6">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next w:val="1"/>
    <w:link w:val="13"/>
    <w:autoRedefine/>
    <w:qFormat/>
    <w:uiPriority w:val="10"/>
    <w:pPr>
      <w:spacing w:before="240" w:after="60"/>
      <w:jc w:val="center"/>
      <w:outlineLvl w:val="0"/>
    </w:pPr>
    <w:rPr>
      <w:rFonts w:eastAsia="宋体" w:asciiTheme="majorHAnsi" w:hAnsiTheme="majorHAnsi" w:cstheme="majorBidi"/>
      <w:b/>
      <w:bCs/>
      <w:sz w:val="32"/>
      <w:szCs w:val="32"/>
    </w:rPr>
  </w:style>
  <w:style w:type="table" w:styleId="9">
    <w:name w:val="Table Grid"/>
    <w:basedOn w:val="8"/>
    <w:autoRedefine/>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Char"/>
    <w:basedOn w:val="10"/>
    <w:link w:val="6"/>
    <w:autoRedefine/>
    <w:qFormat/>
    <w:uiPriority w:val="99"/>
    <w:rPr>
      <w:sz w:val="18"/>
      <w:szCs w:val="18"/>
    </w:rPr>
  </w:style>
  <w:style w:type="character" w:customStyle="1" w:styleId="12">
    <w:name w:val="页脚 Char"/>
    <w:basedOn w:val="10"/>
    <w:link w:val="5"/>
    <w:autoRedefine/>
    <w:qFormat/>
    <w:uiPriority w:val="99"/>
    <w:rPr>
      <w:sz w:val="18"/>
      <w:szCs w:val="18"/>
    </w:rPr>
  </w:style>
  <w:style w:type="character" w:customStyle="1" w:styleId="13">
    <w:name w:val="标题 Char"/>
    <w:basedOn w:val="10"/>
    <w:link w:val="7"/>
    <w:autoRedefine/>
    <w:qFormat/>
    <w:uiPriority w:val="10"/>
    <w:rPr>
      <w:rFonts w:eastAsia="宋体" w:asciiTheme="majorHAnsi" w:hAnsiTheme="majorHAnsi" w:cstheme="majorBidi"/>
      <w:b/>
      <w:bCs/>
      <w:sz w:val="32"/>
      <w:szCs w:val="32"/>
    </w:rPr>
  </w:style>
  <w:style w:type="paragraph" w:customStyle="1" w:styleId="14">
    <w:name w:val="14正文加粗"/>
    <w:basedOn w:val="1"/>
    <w:autoRedefine/>
    <w:qFormat/>
    <w:uiPriority w:val="0"/>
    <w:pPr>
      <w:adjustRightInd w:val="0"/>
      <w:snapToGrid w:val="0"/>
      <w:spacing w:line="500" w:lineRule="atLeast"/>
      <w:ind w:firstLine="200" w:firstLineChars="200"/>
    </w:pPr>
    <w:rPr>
      <w:rFonts w:ascii="方正仿宋简体" w:hAnsi="宋体" w:eastAsia="方正仿宋简体"/>
      <w:b/>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102</Words>
  <Characters>582</Characters>
  <Lines>4</Lines>
  <Paragraphs>1</Paragraphs>
  <TotalTime>2</TotalTime>
  <ScaleCrop>false</ScaleCrop>
  <LinksUpToDate>false</LinksUpToDate>
  <CharactersWithSpaces>683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2022-12-11T09:30:00Z</dcterms:created>
  <dc:creator>MaoDun</dc:creator>
  <cp:lastModifiedBy>塞壬</cp:lastModifiedBy>
  <dcterms:modified xsi:type="dcterms:W3CDTF">2024-01-09T09:02:15Z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69F63848F66244A9AA67EEABAA0E533B_12</vt:lpwstr>
  </property>
</Properties>
</file>