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8B80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附件一：医用电动骨钻技术参数</w:t>
      </w:r>
    </w:p>
    <w:p w14:paraId="06854616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1.适用于骨科手术等外科手术，空心钻，使用顺滑，不卡顿。机身为一体机壳设计（或更优设计），保证更高的密封性能。</w:t>
      </w:r>
    </w:p>
    <w:p w14:paraId="233FA67B">
      <w:pPr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2.可整机135℃的高温高压消毒。</w:t>
      </w:r>
    </w:p>
    <w:p w14:paraId="0E8ECBAF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3.主机温升≤25℃、空载噪声≤65dB（A），主机径向跳动≤0.1mm。</w:t>
      </w:r>
    </w:p>
    <w:p w14:paraId="7B06ADD2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4.主机的额定扭矩≥3.3N.m，冲击扭矩≥5N.m。</w:t>
      </w:r>
    </w:p>
    <w:p w14:paraId="65A98A79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5.钻夹头夹持口径：0.1mm-8mm（±10%）。</w:t>
      </w:r>
    </w:p>
    <w:p w14:paraId="46777B51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6.空心通孔直径：4.0mm±0.2mm。</w:t>
      </w:r>
    </w:p>
    <w:p w14:paraId="56A8FE18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7.单台至少配置2个可充电电池，电池环保安全容量大重量轻，充电时间2~3小时。</w:t>
      </w:r>
    </w:p>
    <w:p w14:paraId="2EF9B470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8.整包配充电器共4个（不用每把配1个充电器）。</w:t>
      </w:r>
    </w:p>
    <w:p w14:paraId="655777B8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9.机身重量≤1.4kg（不带电池），整机重量≤1.8kg（带电池），机身不能过重，减轻操作医生负荷。</w:t>
      </w:r>
    </w:p>
    <w:p w14:paraId="09A1BDFC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10.可在机身上按医院需求刻字，编号，经高温高压消毒后不会影响刻字的清晰度。</w:t>
      </w:r>
    </w:p>
    <w:p w14:paraId="0B291F6D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lang w:eastAsia="zh-CN"/>
        </w:rPr>
        <w:t>.单台配置：</w:t>
      </w:r>
    </w:p>
    <w:p w14:paraId="1150EE3D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主机  1台</w:t>
      </w:r>
    </w:p>
    <w:p w14:paraId="10F61439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电池  ≥2个</w:t>
      </w:r>
    </w:p>
    <w:p w14:paraId="2FE07108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包装箱 1个</w:t>
      </w:r>
    </w:p>
    <w:p w14:paraId="5CCD5B2A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消毒通道  ≥1个</w:t>
      </w:r>
    </w:p>
    <w:p w14:paraId="1C84BB9C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夹钻头钥匙 ≥2把</w:t>
      </w:r>
    </w:p>
    <w:p w14:paraId="6C20C76E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保修卡、使用说明书、合格证等资料1套</w:t>
      </w:r>
    </w:p>
    <w:p w14:paraId="26E18872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12.</w:t>
      </w:r>
      <w:r>
        <w:rPr>
          <w:rFonts w:hint="eastAsia"/>
          <w:b w:val="0"/>
          <w:bCs w:val="0"/>
          <w:sz w:val="28"/>
          <w:szCs w:val="28"/>
          <w:lang w:eastAsia="zh-CN"/>
        </w:rPr>
        <w:t>主机质保不低于2年（电池质保不低于6个月）。</w:t>
      </w:r>
    </w:p>
    <w:p w14:paraId="101C778D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13.</w:t>
      </w:r>
      <w:r>
        <w:rPr>
          <w:rFonts w:hint="eastAsia"/>
          <w:b w:val="0"/>
          <w:bCs w:val="0"/>
          <w:sz w:val="28"/>
          <w:szCs w:val="28"/>
          <w:lang w:eastAsia="zh-CN"/>
        </w:rPr>
        <w:t>售后服务响应时间不超过12小时，备件更换时间不超过48小时。</w:t>
      </w:r>
    </w:p>
    <w:p w14:paraId="37971735"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14.</w:t>
      </w:r>
      <w:r>
        <w:rPr>
          <w:rFonts w:hint="eastAsia"/>
          <w:b w:val="0"/>
          <w:bCs w:val="0"/>
          <w:sz w:val="28"/>
          <w:szCs w:val="28"/>
          <w:lang w:eastAsia="zh-CN"/>
        </w:rPr>
        <w:t>交货期限为合同签订之日起10个工作日内。</w:t>
      </w:r>
    </w:p>
    <w:p w14:paraId="45B25CEF">
      <w:pPr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15.</w:t>
      </w:r>
      <w:r>
        <w:rPr>
          <w:rFonts w:hint="eastAsia"/>
          <w:b w:val="0"/>
          <w:bCs w:val="0"/>
          <w:sz w:val="28"/>
          <w:szCs w:val="28"/>
          <w:lang w:eastAsia="zh-CN"/>
        </w:rPr>
        <w:t>产品生产日期距设备验收之日不超过6个月。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ZWE2ZmE3ZGZmZjA5ZDgwZWFmN2RmMzZlOWViMDgifQ=="/>
  </w:docVars>
  <w:rsids>
    <w:rsidRoot w:val="00000000"/>
    <w:rsid w:val="16E11DAA"/>
    <w:rsid w:val="67085B62"/>
    <w:rsid w:val="7A9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508</Characters>
  <Lines>0</Lines>
  <Paragraphs>0</Paragraphs>
  <TotalTime>1</TotalTime>
  <ScaleCrop>false</ScaleCrop>
  <LinksUpToDate>false</LinksUpToDate>
  <CharactersWithSpaces>518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2024-04-09T02:45:00Z</dcterms:created>
  <dc:creator>Administrator</dc:creator>
  <cp:lastModifiedBy>四月</cp:lastModifiedBy>
  <dcterms:modified xsi:type="dcterms:W3CDTF">2025-06-09T06:36:31Z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90C877860FFE4BC9BFA734C57B5709B0_12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