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黑体" w:hAnsi="黑体" w:eastAsia="黑体"/>
          <w:spacing w:val="-20"/>
          <w:sz w:val="44"/>
          <w:szCs w:val="44"/>
        </w:rPr>
      </w:pPr>
      <w:bookmarkStart w:id="0" w:name="_GoBack"/>
      <w:bookmarkEnd w:id="0"/>
      <w:r>
        <w:rPr>
          <w:rFonts w:hint="eastAsia" w:ascii="黑体" w:hAnsi="黑体" w:eastAsia="黑体"/>
          <w:spacing w:val="-20"/>
          <w:sz w:val="44"/>
          <w:szCs w:val="44"/>
          <w:lang w:eastAsia="zh-CN"/>
        </w:rPr>
        <w:t>附件一：</w:t>
      </w:r>
      <w:r>
        <w:rPr>
          <w:rFonts w:hint="eastAsia" w:ascii="黑体" w:hAnsi="黑体" w:eastAsia="黑体"/>
          <w:spacing w:val="-20"/>
          <w:sz w:val="44"/>
          <w:szCs w:val="44"/>
        </w:rPr>
        <w:t>采购需求</w:t>
      </w:r>
    </w:p>
    <w:p>
      <w:pPr>
        <w:ind w:firstLine="560" w:firstLineChars="200"/>
        <w:jc w:val="left"/>
        <w:rPr>
          <w:rFonts w:ascii="黑体" w:hAnsi="黑体" w:eastAsia="黑体"/>
          <w:spacing w:val="-20"/>
          <w:sz w:val="32"/>
          <w:szCs w:val="32"/>
        </w:rPr>
      </w:pPr>
      <w:r>
        <w:rPr>
          <w:rFonts w:hint="eastAsia" w:ascii="黑体" w:hAnsi="黑体" w:eastAsia="黑体"/>
          <w:spacing w:val="-20"/>
          <w:sz w:val="32"/>
          <w:szCs w:val="32"/>
        </w:rPr>
        <w:t>一、项目概况</w:t>
      </w:r>
    </w:p>
    <w:p>
      <w:pPr>
        <w:ind w:firstLine="480" w:firstLineChars="200"/>
        <w:jc w:val="left"/>
        <w:rPr>
          <w:rFonts w:ascii="楷体" w:hAnsi="楷体" w:eastAsia="楷体"/>
          <w:spacing w:val="-20"/>
          <w:sz w:val="28"/>
          <w:szCs w:val="32"/>
        </w:rPr>
      </w:pPr>
      <w:r>
        <w:rPr>
          <w:rFonts w:hint="eastAsia" w:ascii="楷体" w:hAnsi="楷体" w:eastAsia="楷体"/>
          <w:spacing w:val="-20"/>
          <w:sz w:val="28"/>
          <w:szCs w:val="32"/>
        </w:rPr>
        <w:t xml:space="preserve">（一）项目概况 </w:t>
      </w:r>
    </w:p>
    <w:p>
      <w:pPr>
        <w:jc w:val="left"/>
        <w:rPr>
          <w:rFonts w:ascii="仿宋_GB2312" w:hAnsi="Calibri" w:eastAsia="仿宋_GB2312"/>
          <w:spacing w:val="-20"/>
          <w:sz w:val="28"/>
          <w:szCs w:val="32"/>
        </w:rPr>
      </w:pPr>
      <w:r>
        <w:rPr>
          <w:rFonts w:hint="eastAsia" w:ascii="仿宋_GB2312" w:hAnsi="Calibri" w:eastAsia="仿宋_GB2312"/>
          <w:spacing w:val="-20"/>
          <w:sz w:val="28"/>
          <w:szCs w:val="32"/>
        </w:rPr>
        <w:t xml:space="preserve"> </w:t>
      </w:r>
      <w:r>
        <w:rPr>
          <w:rFonts w:ascii="仿宋_GB2312" w:hAnsi="Calibri" w:eastAsia="仿宋_GB2312"/>
          <w:spacing w:val="-20"/>
          <w:sz w:val="28"/>
          <w:szCs w:val="32"/>
        </w:rPr>
        <w:t xml:space="preserve">   </w:t>
      </w:r>
      <w:r>
        <w:rPr>
          <w:rFonts w:hint="eastAsia" w:ascii="仿宋_GB2312" w:hAnsi="Calibri" w:eastAsia="仿宋_GB2312"/>
          <w:spacing w:val="-20"/>
          <w:sz w:val="28"/>
          <w:szCs w:val="32"/>
        </w:rPr>
        <w:t>拟对污水处理站新建废气治理设施，确保站内废气得到充分治理，</w:t>
      </w:r>
      <w:r>
        <w:rPr>
          <w:rFonts w:ascii="仿宋_GB2312" w:hAnsi="Calibri" w:eastAsia="仿宋_GB2312"/>
          <w:spacing w:val="-20"/>
          <w:sz w:val="28"/>
          <w:szCs w:val="32"/>
        </w:rPr>
        <w:t>使之能达到相关环保要求</w:t>
      </w:r>
      <w:r>
        <w:rPr>
          <w:rFonts w:hint="eastAsia" w:ascii="仿宋_GB2312" w:hAnsi="Calibri" w:eastAsia="仿宋_GB2312"/>
          <w:spacing w:val="-20"/>
          <w:sz w:val="28"/>
          <w:szCs w:val="32"/>
        </w:rPr>
        <w:t>。</w:t>
      </w:r>
    </w:p>
    <w:p>
      <w:pPr>
        <w:ind w:firstLine="480" w:firstLineChars="200"/>
        <w:jc w:val="left"/>
        <w:rPr>
          <w:rFonts w:ascii="楷体" w:hAnsi="楷体" w:eastAsia="楷体"/>
          <w:spacing w:val="-20"/>
          <w:sz w:val="28"/>
          <w:szCs w:val="32"/>
        </w:rPr>
      </w:pPr>
      <w:r>
        <w:rPr>
          <w:rFonts w:hint="eastAsia" w:ascii="楷体" w:hAnsi="楷体" w:eastAsia="楷体"/>
          <w:spacing w:val="-20"/>
          <w:sz w:val="28"/>
          <w:szCs w:val="32"/>
        </w:rPr>
        <w:t>（二）项目需求</w:t>
      </w:r>
    </w:p>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ind w:firstLine="640"/>
        <w:rPr>
          <w:rFonts w:ascii="仿宋_GB2312" w:hAnsi="Calibri" w:eastAsia="仿宋_GB2312"/>
          <w:spacing w:val="-20"/>
          <w:sz w:val="28"/>
          <w:szCs w:val="32"/>
        </w:rPr>
      </w:pPr>
      <w:r>
        <w:rPr>
          <w:rFonts w:ascii="仿宋_GB2312" w:hAnsi="Calibri" w:eastAsia="仿宋_GB2312"/>
          <w:spacing w:val="-20"/>
          <w:sz w:val="28"/>
          <w:szCs w:val="32"/>
        </w:rPr>
        <w:t>对</w:t>
      </w:r>
      <w:r>
        <w:rPr>
          <w:rFonts w:hint="eastAsia" w:ascii="仿宋_GB2312" w:hAnsi="Calibri" w:eastAsia="仿宋_GB2312"/>
          <w:spacing w:val="-20"/>
          <w:sz w:val="28"/>
          <w:szCs w:val="32"/>
        </w:rPr>
        <w:t>南区</w:t>
      </w:r>
      <w:r>
        <w:rPr>
          <w:rFonts w:ascii="仿宋_GB2312" w:hAnsi="Calibri" w:eastAsia="仿宋_GB2312"/>
          <w:spacing w:val="-20"/>
          <w:sz w:val="28"/>
          <w:szCs w:val="32"/>
        </w:rPr>
        <w:t>污水处理站</w:t>
      </w:r>
      <w:r>
        <w:rPr>
          <w:rFonts w:hint="eastAsia" w:ascii="仿宋_GB2312" w:hAnsi="Calibri" w:eastAsia="仿宋_GB2312"/>
          <w:spacing w:val="-20"/>
          <w:sz w:val="28"/>
          <w:szCs w:val="32"/>
        </w:rPr>
        <w:t>新建废气治理设施，使用离心机进行废气处置，废气塔高度达1</w:t>
      </w:r>
      <w:r>
        <w:rPr>
          <w:rFonts w:ascii="仿宋_GB2312" w:hAnsi="Calibri" w:eastAsia="仿宋_GB2312"/>
          <w:spacing w:val="-20"/>
          <w:sz w:val="28"/>
          <w:szCs w:val="32"/>
        </w:rPr>
        <w:t>5</w:t>
      </w:r>
      <w:r>
        <w:rPr>
          <w:rFonts w:hint="eastAsia" w:ascii="仿宋_GB2312" w:hAnsi="Calibri" w:eastAsia="仿宋_GB2312"/>
          <w:spacing w:val="-20"/>
          <w:sz w:val="28"/>
          <w:szCs w:val="32"/>
        </w:rPr>
        <w:t>米</w:t>
      </w:r>
      <w:r>
        <w:rPr>
          <w:rFonts w:ascii="仿宋_GB2312" w:hAnsi="Calibri" w:eastAsia="仿宋_GB2312"/>
          <w:spacing w:val="-20"/>
          <w:sz w:val="28"/>
          <w:szCs w:val="32"/>
        </w:rPr>
        <w:t>，使水处理站周围废气含量符合《医疗机构排位许可证申请与核发技术规范》HJ-1105-2020以及《医疗机构水污染物排放标准》GB18466-2005的相关要求。排放指标及排放限值：</w:t>
      </w:r>
    </w:p>
    <w:tbl>
      <w:tblPr>
        <w:tblStyle w:val="8"/>
        <w:tblW w:w="8414" w:type="dxa"/>
        <w:tblInd w:w="108" w:type="dxa"/>
        <w:tblLayout w:type="fixed"/>
        <w:tblCellMar>
          <w:top w:w="0" w:type="dxa"/>
          <w:left w:w="10" w:type="dxa"/>
          <w:bottom w:w="0" w:type="dxa"/>
          <w:right w:w="10" w:type="dxa"/>
        </w:tblCellMar>
      </w:tblPr>
      <w:tblGrid>
        <w:gridCol w:w="1622"/>
        <w:gridCol w:w="755"/>
        <w:gridCol w:w="1450"/>
        <w:gridCol w:w="1560"/>
        <w:gridCol w:w="1647"/>
        <w:gridCol w:w="1380"/>
      </w:tblGrid>
      <w:tr>
        <w:tblPrEx>
          <w:tblLayout w:type="fixed"/>
        </w:tblPrEx>
        <w:trPr>
          <w:trHeight w:val="1" w:hRule="atLeast"/>
        </w:trPr>
        <w:tc>
          <w:tcPr>
            <w:tcW w:w="16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center"/>
              <w:rPr>
                <w:rFonts w:ascii="宋体" w:hAnsi="宋体" w:eastAsia="宋体" w:cs="宋体"/>
              </w:rPr>
            </w:pPr>
            <w:r>
              <w:rPr>
                <w:rFonts w:ascii="宋体" w:hAnsi="宋体" w:eastAsia="宋体" w:cs="宋体"/>
                <w:sz w:val="24"/>
              </w:rPr>
              <w:t>污染物种类</w:t>
            </w:r>
          </w:p>
        </w:tc>
        <w:tc>
          <w:tcPr>
            <w:tcW w:w="7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center"/>
              <w:rPr>
                <w:rFonts w:ascii="宋体" w:hAnsi="宋体" w:eastAsia="宋体" w:cs="宋体"/>
              </w:rPr>
            </w:pPr>
            <w:r>
              <w:rPr>
                <w:rFonts w:ascii="宋体" w:hAnsi="宋体" w:eastAsia="宋体" w:cs="宋体"/>
                <w:sz w:val="24"/>
              </w:rPr>
              <w:t>甲烷</w:t>
            </w:r>
          </w:p>
        </w:tc>
        <w:tc>
          <w:tcPr>
            <w:tcW w:w="14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center"/>
              <w:rPr>
                <w:rFonts w:ascii="宋体" w:hAnsi="宋体" w:eastAsia="宋体" w:cs="宋体"/>
              </w:rPr>
            </w:pPr>
            <w:r>
              <w:rPr>
                <w:rFonts w:ascii="宋体" w:hAnsi="宋体" w:eastAsia="宋体" w:cs="宋体"/>
                <w:sz w:val="24"/>
              </w:rPr>
              <w:t>硫化氢</w:t>
            </w:r>
          </w:p>
        </w:tc>
        <w:tc>
          <w:tcPr>
            <w:tcW w:w="15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center"/>
              <w:rPr>
                <w:rFonts w:ascii="宋体" w:hAnsi="宋体" w:eastAsia="宋体" w:cs="宋体"/>
              </w:rPr>
            </w:pPr>
            <w:r>
              <w:rPr>
                <w:rFonts w:ascii="宋体" w:hAnsi="宋体" w:eastAsia="宋体" w:cs="宋体"/>
                <w:sz w:val="24"/>
              </w:rPr>
              <w:t>氨（氨气）</w:t>
            </w:r>
          </w:p>
        </w:tc>
        <w:tc>
          <w:tcPr>
            <w:tcW w:w="16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center"/>
              <w:rPr>
                <w:rFonts w:ascii="宋体" w:hAnsi="宋体" w:eastAsia="宋体" w:cs="宋体"/>
              </w:rPr>
            </w:pPr>
            <w:r>
              <w:rPr>
                <w:rFonts w:ascii="宋体" w:hAnsi="宋体" w:eastAsia="宋体" w:cs="宋体"/>
                <w:sz w:val="24"/>
              </w:rPr>
              <w:t>氯（氯气）</w:t>
            </w:r>
          </w:p>
        </w:tc>
        <w:tc>
          <w:tcPr>
            <w:tcW w:w="13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center"/>
              <w:rPr>
                <w:rFonts w:ascii="宋体" w:hAnsi="宋体" w:eastAsia="宋体" w:cs="宋体"/>
              </w:rPr>
            </w:pPr>
            <w:r>
              <w:rPr>
                <w:rFonts w:ascii="宋体" w:hAnsi="宋体" w:eastAsia="宋体" w:cs="宋体"/>
                <w:sz w:val="24"/>
              </w:rPr>
              <w:t>臭气浓度</w:t>
            </w:r>
          </w:p>
        </w:tc>
      </w:tr>
      <w:tr>
        <w:tblPrEx>
          <w:tblLayout w:type="fixed"/>
          <w:tblCellMar>
            <w:top w:w="0" w:type="dxa"/>
            <w:left w:w="10" w:type="dxa"/>
            <w:bottom w:w="0" w:type="dxa"/>
            <w:right w:w="10" w:type="dxa"/>
          </w:tblCellMar>
        </w:tblPrEx>
        <w:trPr>
          <w:trHeight w:val="484" w:hRule="atLeast"/>
        </w:trPr>
        <w:tc>
          <w:tcPr>
            <w:tcW w:w="16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center"/>
              <w:rPr>
                <w:rFonts w:ascii="宋体" w:hAnsi="宋体" w:eastAsia="宋体" w:cs="宋体"/>
              </w:rPr>
            </w:pPr>
            <w:r>
              <w:rPr>
                <w:rFonts w:ascii="宋体" w:hAnsi="宋体" w:eastAsia="宋体" w:cs="宋体"/>
                <w:sz w:val="24"/>
              </w:rPr>
              <w:t>排放限值</w:t>
            </w:r>
          </w:p>
        </w:tc>
        <w:tc>
          <w:tcPr>
            <w:tcW w:w="7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center"/>
            </w:pPr>
            <w:r>
              <w:rPr>
                <w:rFonts w:ascii="Times New Roman" w:hAnsi="Times New Roman" w:eastAsia="Times New Roman" w:cs="Times New Roman"/>
                <w:sz w:val="24"/>
              </w:rPr>
              <w:t>1%</w:t>
            </w:r>
          </w:p>
        </w:tc>
        <w:tc>
          <w:tcPr>
            <w:tcW w:w="14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center"/>
            </w:pPr>
            <w:r>
              <w:rPr>
                <w:rFonts w:ascii="Times New Roman" w:hAnsi="Times New Roman" w:eastAsia="Times New Roman" w:cs="Times New Roman"/>
                <w:sz w:val="24"/>
              </w:rPr>
              <w:t>0.03mg/Nm</w:t>
            </w:r>
            <w:r>
              <w:rPr>
                <w:rFonts w:ascii="Times New Roman" w:hAnsi="Times New Roman" w:eastAsia="Times New Roman" w:cs="Times New Roman"/>
                <w:sz w:val="24"/>
                <w:vertAlign w:val="superscript"/>
              </w:rPr>
              <w:t>3</w:t>
            </w:r>
          </w:p>
        </w:tc>
        <w:tc>
          <w:tcPr>
            <w:tcW w:w="15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center"/>
            </w:pPr>
            <w:r>
              <w:rPr>
                <w:rFonts w:ascii="Times New Roman" w:hAnsi="Times New Roman" w:eastAsia="Times New Roman" w:cs="Times New Roman"/>
                <w:sz w:val="24"/>
              </w:rPr>
              <w:t>1 mg/Nm</w:t>
            </w:r>
            <w:r>
              <w:rPr>
                <w:rFonts w:ascii="Times New Roman" w:hAnsi="Times New Roman" w:eastAsia="Times New Roman" w:cs="Times New Roman"/>
                <w:sz w:val="24"/>
                <w:vertAlign w:val="superscript"/>
              </w:rPr>
              <w:t>3</w:t>
            </w:r>
          </w:p>
        </w:tc>
        <w:tc>
          <w:tcPr>
            <w:tcW w:w="16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center"/>
            </w:pPr>
            <w:r>
              <w:rPr>
                <w:rFonts w:ascii="Times New Roman" w:hAnsi="Times New Roman" w:eastAsia="Times New Roman" w:cs="Times New Roman"/>
                <w:sz w:val="24"/>
              </w:rPr>
              <w:t>0.1 mg/Nm</w:t>
            </w:r>
            <w:r>
              <w:rPr>
                <w:rFonts w:ascii="Times New Roman" w:hAnsi="Times New Roman" w:eastAsia="Times New Roman" w:cs="Times New Roman"/>
                <w:sz w:val="24"/>
                <w:vertAlign w:val="superscript"/>
              </w:rPr>
              <w:t>3</w:t>
            </w:r>
          </w:p>
        </w:tc>
        <w:tc>
          <w:tcPr>
            <w:tcW w:w="13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center"/>
            </w:pPr>
            <w:r>
              <w:rPr>
                <w:rFonts w:ascii="Times New Roman" w:hAnsi="Times New Roman" w:eastAsia="Times New Roman" w:cs="Times New Roman"/>
                <w:sz w:val="24"/>
              </w:rPr>
              <w:t xml:space="preserve">10 </w:t>
            </w:r>
            <w:r>
              <w:rPr>
                <w:rFonts w:ascii="宋体" w:hAnsi="宋体" w:eastAsia="宋体" w:cs="宋体"/>
                <w:sz w:val="24"/>
              </w:rPr>
              <w:t>无量纲</w:t>
            </w:r>
          </w:p>
        </w:tc>
      </w:tr>
    </w:tbl>
    <w:p>
      <w:pPr>
        <w:ind w:firstLine="560" w:firstLineChars="200"/>
        <w:jc w:val="left"/>
        <w:rPr>
          <w:rFonts w:ascii="黑体" w:hAnsi="黑体" w:eastAsia="黑体"/>
          <w:spacing w:val="-20"/>
          <w:sz w:val="32"/>
          <w:szCs w:val="32"/>
        </w:rPr>
      </w:pPr>
      <w:r>
        <w:rPr>
          <w:rFonts w:hint="eastAsia" w:ascii="黑体" w:hAnsi="黑体" w:eastAsia="黑体"/>
          <w:spacing w:val="-20"/>
          <w:sz w:val="32"/>
          <w:szCs w:val="32"/>
        </w:rPr>
        <w:t>二、商务要求</w:t>
      </w:r>
    </w:p>
    <w:p>
      <w:pPr>
        <w:ind w:firstLine="480" w:firstLineChars="200"/>
        <w:jc w:val="left"/>
        <w:rPr>
          <w:rFonts w:ascii="楷体" w:hAnsi="楷体" w:eastAsia="楷体"/>
          <w:spacing w:val="-20"/>
          <w:sz w:val="28"/>
          <w:szCs w:val="32"/>
        </w:rPr>
      </w:pPr>
      <w:r>
        <w:rPr>
          <w:rFonts w:hint="eastAsia" w:ascii="楷体" w:hAnsi="楷体" w:eastAsia="楷体"/>
          <w:spacing w:val="-20"/>
          <w:sz w:val="28"/>
          <w:szCs w:val="32"/>
        </w:rPr>
        <w:t>（一）履约时间</w:t>
      </w:r>
    </w:p>
    <w:p>
      <w:pPr>
        <w:ind w:firstLine="480" w:firstLineChars="200"/>
        <w:jc w:val="left"/>
        <w:rPr>
          <w:rFonts w:ascii="楷体" w:hAnsi="楷体" w:eastAsia="楷体"/>
          <w:spacing w:val="-20"/>
          <w:sz w:val="28"/>
          <w:szCs w:val="32"/>
        </w:rPr>
      </w:pPr>
      <w:r>
        <w:rPr>
          <w:rFonts w:ascii="仿宋_GB2312" w:hAnsi="Calibri" w:eastAsia="仿宋_GB2312"/>
          <w:spacing w:val="-20"/>
          <w:sz w:val="28"/>
          <w:szCs w:val="32"/>
        </w:rPr>
        <w:t xml:space="preserve"> 1</w:t>
      </w:r>
      <w:r>
        <w:rPr>
          <w:rFonts w:hint="eastAsia" w:ascii="仿宋_GB2312" w:hAnsi="Calibri" w:eastAsia="仿宋_GB2312"/>
          <w:spacing w:val="-20"/>
          <w:sz w:val="28"/>
          <w:szCs w:val="32"/>
        </w:rPr>
        <w:t>.履约时间：根据医院实际需求由医院通知供货安装；收到医院通知后</w:t>
      </w:r>
      <w:r>
        <w:rPr>
          <w:rFonts w:ascii="仿宋_GB2312" w:hAnsi="Calibri" w:eastAsia="仿宋_GB2312"/>
          <w:spacing w:val="-20"/>
          <w:sz w:val="28"/>
          <w:szCs w:val="32"/>
        </w:rPr>
        <w:t>25</w:t>
      </w:r>
      <w:r>
        <w:rPr>
          <w:rFonts w:hint="eastAsia" w:ascii="仿宋_GB2312" w:hAnsi="Calibri" w:eastAsia="仿宋_GB2312"/>
          <w:spacing w:val="-20"/>
          <w:sz w:val="28"/>
          <w:szCs w:val="32"/>
        </w:rPr>
        <w:t>日内完成</w:t>
      </w:r>
      <w:r>
        <w:rPr>
          <w:rFonts w:ascii="仿宋_GB2312" w:hAnsi="Calibri" w:eastAsia="仿宋_GB2312"/>
          <w:spacing w:val="-20"/>
          <w:sz w:val="28"/>
          <w:szCs w:val="32"/>
        </w:rPr>
        <w:t>供货、安装、调试，保证设备正常运</w:t>
      </w:r>
      <w:r>
        <w:rPr>
          <w:rFonts w:hint="eastAsia" w:ascii="仿宋_GB2312" w:hAnsi="Calibri" w:eastAsia="仿宋_GB2312"/>
          <w:spacing w:val="-20"/>
          <w:sz w:val="28"/>
          <w:szCs w:val="32"/>
        </w:rPr>
        <w:t>行</w:t>
      </w:r>
      <w:r>
        <w:rPr>
          <w:rFonts w:ascii="仿宋_GB2312" w:hAnsi="Calibri" w:eastAsia="仿宋_GB2312"/>
          <w:spacing w:val="-20"/>
          <w:sz w:val="28"/>
          <w:szCs w:val="32"/>
        </w:rPr>
        <w:t>及验收</w:t>
      </w:r>
      <w:r>
        <w:rPr>
          <w:rFonts w:hint="eastAsia" w:ascii="仿宋_GB2312" w:hAnsi="Calibri" w:eastAsia="仿宋_GB2312"/>
          <w:spacing w:val="-20"/>
          <w:sz w:val="28"/>
          <w:szCs w:val="32"/>
        </w:rPr>
        <w:t>。</w:t>
      </w:r>
    </w:p>
    <w:p>
      <w:pPr>
        <w:jc w:val="left"/>
        <w:rPr>
          <w:rFonts w:ascii="仿宋_GB2312" w:hAnsi="Calibri" w:eastAsia="仿宋_GB2312"/>
          <w:spacing w:val="-20"/>
          <w:sz w:val="28"/>
          <w:szCs w:val="32"/>
        </w:rPr>
      </w:pPr>
      <w:r>
        <w:rPr>
          <w:rFonts w:hint="eastAsia" w:ascii="仿宋_GB2312" w:hAnsi="Calibri" w:eastAsia="仿宋_GB2312"/>
          <w:spacing w:val="-20"/>
          <w:sz w:val="28"/>
          <w:szCs w:val="32"/>
        </w:rPr>
        <w:t xml:space="preserve"> </w:t>
      </w:r>
      <w:r>
        <w:rPr>
          <w:rFonts w:ascii="仿宋_GB2312" w:hAnsi="Calibri" w:eastAsia="仿宋_GB2312"/>
          <w:spacing w:val="-20"/>
          <w:sz w:val="28"/>
          <w:szCs w:val="32"/>
        </w:rPr>
        <w:t xml:space="preserve">     2</w:t>
      </w:r>
      <w:r>
        <w:rPr>
          <w:rFonts w:hint="eastAsia" w:ascii="仿宋_GB2312" w:hAnsi="Calibri" w:eastAsia="仿宋_GB2312"/>
          <w:spacing w:val="-20"/>
          <w:sz w:val="28"/>
          <w:szCs w:val="32"/>
        </w:rPr>
        <w:t>.履约地点：宜宾市第二人民医院南区</w:t>
      </w:r>
    </w:p>
    <w:p>
      <w:pPr>
        <w:ind w:firstLine="480" w:firstLineChars="200"/>
        <w:jc w:val="left"/>
        <w:rPr>
          <w:rFonts w:ascii="楷体" w:hAnsi="楷体" w:eastAsia="楷体"/>
          <w:spacing w:val="-20"/>
          <w:sz w:val="28"/>
          <w:szCs w:val="32"/>
        </w:rPr>
      </w:pPr>
      <w:r>
        <w:rPr>
          <w:rFonts w:hint="eastAsia" w:ascii="楷体" w:hAnsi="楷体" w:eastAsia="楷体"/>
          <w:spacing w:val="-20"/>
          <w:sz w:val="28"/>
          <w:szCs w:val="32"/>
        </w:rPr>
        <w:t>（二）付款条件</w:t>
      </w:r>
    </w:p>
    <w:p>
      <w:pPr>
        <w:jc w:val="left"/>
        <w:rPr>
          <w:rFonts w:ascii="仿宋_GB2312" w:hAnsi="Calibri" w:eastAsia="仿宋_GB2312"/>
          <w:spacing w:val="-20"/>
          <w:sz w:val="28"/>
          <w:szCs w:val="32"/>
        </w:rPr>
      </w:pPr>
      <w:r>
        <w:rPr>
          <w:rFonts w:hint="eastAsia" w:ascii="仿宋_GB2312" w:hAnsi="Calibri" w:eastAsia="仿宋_GB2312"/>
          <w:spacing w:val="-20"/>
          <w:sz w:val="28"/>
          <w:szCs w:val="32"/>
        </w:rPr>
        <w:t xml:space="preserve"> </w:t>
      </w:r>
      <w:r>
        <w:rPr>
          <w:rFonts w:ascii="仿宋_GB2312" w:hAnsi="Calibri" w:eastAsia="仿宋_GB2312"/>
          <w:spacing w:val="-20"/>
          <w:sz w:val="28"/>
          <w:szCs w:val="32"/>
        </w:rPr>
        <w:t xml:space="preserve">    1</w:t>
      </w:r>
      <w:r>
        <w:rPr>
          <w:rFonts w:hint="eastAsia" w:ascii="仿宋_GB2312" w:hAnsi="Calibri" w:eastAsia="仿宋_GB2312"/>
          <w:spacing w:val="-20"/>
          <w:sz w:val="28"/>
          <w:szCs w:val="32"/>
        </w:rPr>
        <w:t>.合同签订生效后，成交供应商向医院支付合同总金额的5%做为履约保证金，项目施工完成并验收合格后9</w:t>
      </w:r>
      <w:r>
        <w:rPr>
          <w:rFonts w:ascii="仿宋_GB2312" w:hAnsi="Calibri" w:eastAsia="仿宋_GB2312"/>
          <w:spacing w:val="-20"/>
          <w:sz w:val="28"/>
          <w:szCs w:val="32"/>
        </w:rPr>
        <w:t>0</w:t>
      </w:r>
      <w:r>
        <w:rPr>
          <w:rFonts w:hint="eastAsia" w:ascii="仿宋_GB2312" w:hAnsi="Calibri" w:eastAsia="仿宋_GB2312"/>
          <w:spacing w:val="-20"/>
          <w:sz w:val="28"/>
          <w:szCs w:val="32"/>
        </w:rPr>
        <w:t>日内支付合同总金额的</w:t>
      </w:r>
      <w:r>
        <w:rPr>
          <w:rFonts w:ascii="仿宋_GB2312" w:hAnsi="Calibri" w:eastAsia="仿宋_GB2312"/>
          <w:spacing w:val="-20"/>
          <w:sz w:val="28"/>
          <w:szCs w:val="32"/>
        </w:rPr>
        <w:t>100</w:t>
      </w:r>
      <w:r>
        <w:rPr>
          <w:rFonts w:hint="eastAsia" w:ascii="仿宋_GB2312" w:hAnsi="Calibri" w:eastAsia="仿宋_GB2312"/>
          <w:spacing w:val="-20"/>
          <w:sz w:val="28"/>
          <w:szCs w:val="32"/>
        </w:rPr>
        <w:t>%，剩余5%履约保证金转为质保金，自项目验收之日起满一年后双方对合作事宜不争议，无息返还成交供应商。</w:t>
      </w:r>
    </w:p>
    <w:p>
      <w:pPr>
        <w:jc w:val="left"/>
        <w:rPr>
          <w:rFonts w:ascii="仿宋_GB2312" w:hAnsi="Calibri" w:eastAsia="仿宋_GB2312"/>
          <w:spacing w:val="-20"/>
          <w:sz w:val="28"/>
          <w:szCs w:val="32"/>
        </w:rPr>
      </w:pPr>
      <w:r>
        <w:rPr>
          <w:rFonts w:hint="eastAsia" w:ascii="仿宋_GB2312" w:hAnsi="Calibri" w:eastAsia="仿宋_GB2312"/>
          <w:spacing w:val="-20"/>
          <w:sz w:val="32"/>
          <w:szCs w:val="32"/>
        </w:rPr>
        <w:t xml:space="preserve"> </w:t>
      </w:r>
      <w:r>
        <w:rPr>
          <w:rFonts w:ascii="仿宋_GB2312" w:hAnsi="Calibri" w:eastAsia="仿宋_GB2312"/>
          <w:spacing w:val="-20"/>
          <w:sz w:val="32"/>
          <w:szCs w:val="32"/>
        </w:rPr>
        <w:t xml:space="preserve">   </w:t>
      </w:r>
      <w:r>
        <w:rPr>
          <w:rFonts w:ascii="仿宋_GB2312" w:hAnsi="Calibri" w:eastAsia="仿宋_GB2312"/>
          <w:spacing w:val="-20"/>
          <w:sz w:val="28"/>
          <w:szCs w:val="32"/>
        </w:rPr>
        <w:t xml:space="preserve"> 2</w:t>
      </w:r>
      <w:r>
        <w:rPr>
          <w:rFonts w:hint="eastAsia" w:ascii="仿宋_GB2312" w:hAnsi="Calibri" w:eastAsia="仿宋_GB2312"/>
          <w:spacing w:val="-20"/>
          <w:sz w:val="28"/>
          <w:szCs w:val="32"/>
        </w:rPr>
        <w:t>.成交供应商须向采购人出具合法有限完整的增值税发票及凭证后进行支付结算，付款方式均采用公对公银行转账，采购人接收转账的开户信息以合同载明为准。如因供应商未按要求提供合法有效的发票导致逾期付款的，不视为采购人违约，采购人不承担任何责任。</w:t>
      </w:r>
    </w:p>
    <w:p>
      <w:pPr>
        <w:ind w:firstLine="480" w:firstLineChars="200"/>
        <w:jc w:val="left"/>
        <w:rPr>
          <w:rFonts w:ascii="楷体" w:hAnsi="楷体" w:eastAsia="楷体"/>
          <w:spacing w:val="-20"/>
          <w:sz w:val="28"/>
          <w:szCs w:val="32"/>
        </w:rPr>
      </w:pPr>
      <w:r>
        <w:rPr>
          <w:rFonts w:hint="eastAsia" w:ascii="楷体" w:hAnsi="楷体" w:eastAsia="楷体"/>
          <w:spacing w:val="-20"/>
          <w:sz w:val="28"/>
          <w:szCs w:val="32"/>
        </w:rPr>
        <w:t>（三）售后服务要求</w:t>
      </w:r>
    </w:p>
    <w:p>
      <w:pPr>
        <w:jc w:val="left"/>
        <w:rPr>
          <w:rFonts w:ascii="仿宋_GB2312" w:hAnsi="Calibri" w:eastAsia="仿宋_GB2312"/>
          <w:spacing w:val="-20"/>
          <w:sz w:val="28"/>
          <w:szCs w:val="32"/>
        </w:rPr>
      </w:pPr>
      <w:r>
        <w:rPr>
          <w:rFonts w:ascii="仿宋_GB2312" w:hAnsi="Calibri" w:eastAsia="仿宋_GB2312"/>
          <w:spacing w:val="-20"/>
          <w:sz w:val="28"/>
          <w:szCs w:val="32"/>
        </w:rPr>
        <w:t xml:space="preserve">     1</w:t>
      </w:r>
      <w:r>
        <w:rPr>
          <w:rFonts w:hint="eastAsia" w:ascii="仿宋_GB2312" w:hAnsi="Calibri" w:eastAsia="仿宋_GB2312"/>
          <w:spacing w:val="-20"/>
          <w:sz w:val="28"/>
          <w:szCs w:val="32"/>
        </w:rPr>
        <w:t>.质保期：两年（质保期为验收合格之日起开始计算）。</w:t>
      </w:r>
    </w:p>
    <w:p>
      <w:pPr>
        <w:jc w:val="left"/>
        <w:rPr>
          <w:rFonts w:ascii="仿宋_GB2312" w:hAnsi="Calibri" w:eastAsia="仿宋_GB2312"/>
          <w:spacing w:val="-20"/>
          <w:sz w:val="28"/>
          <w:szCs w:val="32"/>
        </w:rPr>
      </w:pPr>
      <w:r>
        <w:rPr>
          <w:rFonts w:hint="eastAsia" w:ascii="仿宋_GB2312" w:hAnsi="Calibri" w:eastAsia="仿宋_GB2312"/>
          <w:spacing w:val="-20"/>
          <w:sz w:val="28"/>
          <w:szCs w:val="32"/>
        </w:rPr>
        <w:t xml:space="preserve"> </w:t>
      </w:r>
      <w:r>
        <w:rPr>
          <w:rFonts w:ascii="仿宋_GB2312" w:hAnsi="Calibri" w:eastAsia="仿宋_GB2312"/>
          <w:spacing w:val="-20"/>
          <w:sz w:val="28"/>
          <w:szCs w:val="32"/>
        </w:rPr>
        <w:t xml:space="preserve">    2</w:t>
      </w:r>
      <w:r>
        <w:rPr>
          <w:rFonts w:hint="eastAsia" w:ascii="仿宋_GB2312" w:hAnsi="Calibri" w:eastAsia="仿宋_GB2312"/>
          <w:spacing w:val="-20"/>
          <w:sz w:val="28"/>
          <w:szCs w:val="32"/>
        </w:rPr>
        <w:t>.供应商应有完善的技术支持与服务体系，专人负责与采购人联系售后服务事宜，必要的售后机具配置、具有专门固定的售后服务电话，并能提供到场售后服务。</w:t>
      </w:r>
    </w:p>
    <w:p>
      <w:pPr>
        <w:jc w:val="left"/>
        <w:rPr>
          <w:rFonts w:ascii="仿宋_GB2312" w:hAnsi="Calibri" w:eastAsia="仿宋_GB2312"/>
          <w:spacing w:val="-20"/>
          <w:sz w:val="28"/>
          <w:szCs w:val="32"/>
        </w:rPr>
      </w:pPr>
      <w:r>
        <w:rPr>
          <w:rFonts w:hint="eastAsia" w:ascii="仿宋_GB2312" w:hAnsi="Calibri" w:eastAsia="仿宋_GB2312"/>
          <w:spacing w:val="-20"/>
          <w:sz w:val="28"/>
          <w:szCs w:val="32"/>
        </w:rPr>
        <w:t xml:space="preserve"> </w:t>
      </w:r>
      <w:r>
        <w:rPr>
          <w:rFonts w:ascii="仿宋_GB2312" w:hAnsi="Calibri" w:eastAsia="仿宋_GB2312"/>
          <w:spacing w:val="-20"/>
          <w:sz w:val="28"/>
          <w:szCs w:val="32"/>
        </w:rPr>
        <w:t xml:space="preserve">    3</w:t>
      </w:r>
      <w:r>
        <w:rPr>
          <w:rFonts w:hint="eastAsia" w:ascii="仿宋_GB2312" w:hAnsi="Calibri" w:eastAsia="仿宋_GB2312"/>
          <w:spacing w:val="-20"/>
          <w:sz w:val="28"/>
          <w:szCs w:val="32"/>
        </w:rPr>
        <w:t>.供应商针对本项目向采购人提供培训服务，培训内容包括设备的性能、原理、操作、保养和维护等内容，达到采购人可独立使用，培训人数和地点由采购人指定，并在培训后免费提供技术咨询服务。</w:t>
      </w:r>
    </w:p>
    <w:p>
      <w:pPr>
        <w:ind w:firstLine="560" w:firstLineChars="200"/>
        <w:jc w:val="left"/>
        <w:rPr>
          <w:rFonts w:ascii="黑体" w:hAnsi="黑体" w:eastAsia="黑体"/>
          <w:spacing w:val="-20"/>
          <w:sz w:val="32"/>
          <w:szCs w:val="32"/>
        </w:rPr>
      </w:pPr>
      <w:r>
        <w:rPr>
          <w:rFonts w:hint="eastAsia" w:ascii="黑体" w:hAnsi="黑体" w:eastAsia="黑体"/>
          <w:spacing w:val="-20"/>
          <w:sz w:val="32"/>
          <w:szCs w:val="32"/>
        </w:rPr>
        <w:t>三、技术、服务要求</w:t>
      </w:r>
    </w:p>
    <w:p>
      <w:pPr>
        <w:jc w:val="left"/>
        <w:rPr>
          <w:rFonts w:ascii="楷体" w:hAnsi="楷体" w:eastAsia="楷体"/>
          <w:spacing w:val="-20"/>
          <w:sz w:val="28"/>
          <w:szCs w:val="32"/>
        </w:rPr>
      </w:pPr>
      <w:r>
        <w:rPr>
          <w:rFonts w:hint="eastAsia" w:ascii="楷体" w:hAnsi="楷体" w:eastAsia="楷体"/>
          <w:spacing w:val="-20"/>
          <w:sz w:val="28"/>
          <w:szCs w:val="32"/>
        </w:rPr>
        <w:t xml:space="preserve"> </w:t>
      </w:r>
      <w:r>
        <w:rPr>
          <w:rFonts w:ascii="楷体" w:hAnsi="楷体" w:eastAsia="楷体"/>
          <w:spacing w:val="-20"/>
          <w:sz w:val="28"/>
          <w:szCs w:val="32"/>
        </w:rPr>
        <w:t xml:space="preserve"> </w:t>
      </w:r>
      <w:r>
        <w:rPr>
          <w:rFonts w:hint="eastAsia" w:ascii="楷体" w:hAnsi="楷体" w:eastAsia="楷体"/>
          <w:spacing w:val="-20"/>
          <w:sz w:val="28"/>
          <w:szCs w:val="32"/>
        </w:rPr>
        <w:t>（一）技术说明及要求</w:t>
      </w:r>
    </w:p>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ind w:firstLine="640"/>
        <w:rPr>
          <w:rFonts w:ascii="仿宋_GB2312" w:hAnsi="Calibri" w:eastAsia="仿宋_GB2312"/>
          <w:spacing w:val="-20"/>
          <w:sz w:val="28"/>
          <w:szCs w:val="32"/>
        </w:rPr>
      </w:pPr>
      <w:r>
        <w:rPr>
          <w:rFonts w:hint="eastAsia" w:ascii="仿宋_GB2312" w:hAnsi="Calibri" w:eastAsia="仿宋_GB2312"/>
          <w:spacing w:val="-20"/>
          <w:sz w:val="28"/>
          <w:szCs w:val="32"/>
        </w:rPr>
        <w:t>1.包括但不限于废气治理设备及配套设施（含采购、运输、装卸、安装、成品保管、调试、检验、验收、培训、质保期内的维护保养和售后服务）。</w:t>
      </w:r>
    </w:p>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ind w:firstLine="640"/>
        <w:rPr>
          <w:rFonts w:ascii="仿宋_GB2312" w:hAnsi="Calibri" w:eastAsia="仿宋_GB2312"/>
          <w:spacing w:val="-20"/>
          <w:sz w:val="28"/>
          <w:szCs w:val="32"/>
        </w:rPr>
      </w:pPr>
      <w:r>
        <w:rPr>
          <w:rFonts w:hint="eastAsia" w:ascii="仿宋_GB2312" w:hAnsi="Calibri" w:eastAsia="仿宋_GB2312"/>
          <w:spacing w:val="-20"/>
          <w:sz w:val="28"/>
          <w:szCs w:val="32"/>
        </w:rPr>
        <w:t>2.保证改造期间污水站不停运，正常运转，出水水质达到《医疗机构水污染物排放标准》GB18466-2005的相关要求。</w:t>
      </w:r>
    </w:p>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ind w:firstLine="640"/>
        <w:rPr>
          <w:rFonts w:ascii="仿宋_GB2312" w:hAnsi="Calibri" w:eastAsia="仿宋_GB2312"/>
          <w:spacing w:val="-20"/>
          <w:sz w:val="28"/>
          <w:szCs w:val="32"/>
        </w:rPr>
      </w:pPr>
      <w:r>
        <w:rPr>
          <w:rFonts w:hint="eastAsia" w:ascii="仿宋_GB2312" w:hAnsi="Calibri" w:eastAsia="仿宋_GB2312"/>
          <w:spacing w:val="-20"/>
          <w:sz w:val="28"/>
          <w:szCs w:val="32"/>
        </w:rPr>
        <w:t>3.建设期间应对池体进行相关保护措施，确保建渣不得掉入污水处理池内。</w:t>
      </w:r>
    </w:p>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ind w:firstLine="640"/>
        <w:rPr>
          <w:rFonts w:ascii="仿宋_GB2312" w:hAnsi="Calibri" w:eastAsia="仿宋_GB2312"/>
          <w:spacing w:val="-20"/>
          <w:sz w:val="28"/>
          <w:szCs w:val="32"/>
        </w:rPr>
      </w:pPr>
      <w:r>
        <w:rPr>
          <w:rFonts w:ascii="仿宋_GB2312" w:hAnsi="Calibri" w:eastAsia="仿宋_GB2312"/>
          <w:spacing w:val="-20"/>
          <w:sz w:val="28"/>
          <w:szCs w:val="32"/>
        </w:rPr>
        <w:t>4</w:t>
      </w:r>
      <w:r>
        <w:rPr>
          <w:rFonts w:hint="eastAsia" w:ascii="仿宋_GB2312" w:hAnsi="Calibri" w:eastAsia="仿宋_GB2312"/>
          <w:spacing w:val="-20"/>
          <w:sz w:val="28"/>
          <w:szCs w:val="32"/>
        </w:rPr>
        <w:t>.安装废气收集及废气处理装置，对污水处理站内废气进行有效收集和处理，确保达标排放。</w:t>
      </w:r>
    </w:p>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ind w:firstLine="640"/>
        <w:rPr>
          <w:rFonts w:ascii="仿宋_GB2312" w:hAnsi="Calibri" w:eastAsia="仿宋_GB2312"/>
          <w:spacing w:val="-20"/>
          <w:sz w:val="28"/>
          <w:szCs w:val="32"/>
        </w:rPr>
      </w:pPr>
      <w:r>
        <w:rPr>
          <w:rFonts w:ascii="仿宋_GB2312" w:hAnsi="Calibri" w:eastAsia="仿宋_GB2312"/>
          <w:spacing w:val="-20"/>
          <w:sz w:val="28"/>
          <w:szCs w:val="32"/>
        </w:rPr>
        <w:t>5</w:t>
      </w:r>
      <w:r>
        <w:rPr>
          <w:rFonts w:hint="eastAsia" w:ascii="仿宋_GB2312" w:hAnsi="Calibri" w:eastAsia="仿宋_GB2312"/>
          <w:spacing w:val="-20"/>
          <w:sz w:val="28"/>
          <w:szCs w:val="32"/>
        </w:rPr>
        <w:t>.对废气排放塔及废气治理设施制作相关排放标识及标牌。</w:t>
      </w:r>
    </w:p>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ind w:firstLine="480" w:firstLineChars="200"/>
        <w:rPr>
          <w:rFonts w:ascii="仿宋_GB2312" w:hAnsi="Calibri" w:eastAsia="仿宋_GB2312"/>
          <w:spacing w:val="-20"/>
          <w:sz w:val="28"/>
          <w:szCs w:val="32"/>
        </w:rPr>
      </w:pPr>
      <w:r>
        <w:rPr>
          <w:rFonts w:hint="eastAsia" w:ascii="仿宋_GB2312" w:hAnsi="Calibri" w:eastAsia="仿宋_GB2312"/>
          <w:spacing w:val="-20"/>
          <w:sz w:val="28"/>
          <w:szCs w:val="32"/>
        </w:rPr>
        <w:t>※</w:t>
      </w:r>
      <w:r>
        <w:rPr>
          <w:rFonts w:ascii="仿宋_GB2312" w:hAnsi="Calibri" w:eastAsia="仿宋_GB2312"/>
          <w:spacing w:val="-20"/>
          <w:sz w:val="28"/>
          <w:szCs w:val="32"/>
        </w:rPr>
        <w:t>6</w:t>
      </w:r>
      <w:r>
        <w:rPr>
          <w:rFonts w:hint="eastAsia" w:ascii="仿宋_GB2312" w:hAnsi="Calibri" w:eastAsia="仿宋_GB2312"/>
          <w:spacing w:val="-20"/>
          <w:sz w:val="28"/>
          <w:szCs w:val="32"/>
        </w:rPr>
        <w:t>.技术参数要求</w:t>
      </w:r>
    </w:p>
    <w:tbl>
      <w:tblPr>
        <w:tblStyle w:val="9"/>
        <w:tblW w:w="10632" w:type="dxa"/>
        <w:tblInd w:w="-1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45"/>
        <w:gridCol w:w="2833"/>
        <w:gridCol w:w="3827"/>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ascii="仿宋_GB2312" w:hAnsi="Calibri" w:eastAsia="仿宋_GB2312"/>
                <w:b/>
                <w:bCs/>
                <w:spacing w:val="-20"/>
                <w:sz w:val="22"/>
                <w:szCs w:val="32"/>
              </w:rPr>
            </w:pPr>
            <w:r>
              <w:rPr>
                <w:rFonts w:hint="eastAsia" w:ascii="仿宋_GB2312" w:hAnsi="Calibri" w:eastAsia="仿宋_GB2312"/>
                <w:b/>
                <w:bCs/>
                <w:spacing w:val="-20"/>
                <w:sz w:val="22"/>
                <w:szCs w:val="32"/>
              </w:rPr>
              <w:t>序号</w:t>
            </w:r>
          </w:p>
        </w:tc>
        <w:tc>
          <w:tcPr>
            <w:tcW w:w="1845"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b/>
                <w:bCs/>
                <w:spacing w:val="-20"/>
                <w:sz w:val="22"/>
                <w:szCs w:val="32"/>
              </w:rPr>
            </w:pPr>
            <w:r>
              <w:rPr>
                <w:rFonts w:hint="eastAsia" w:ascii="仿宋_GB2312" w:hAnsi="Calibri" w:eastAsia="仿宋_GB2312"/>
                <w:b/>
                <w:bCs/>
                <w:spacing w:val="-20"/>
                <w:sz w:val="22"/>
                <w:szCs w:val="32"/>
              </w:rPr>
              <w:t>设施/设备名称</w:t>
            </w:r>
          </w:p>
        </w:tc>
        <w:tc>
          <w:tcPr>
            <w:tcW w:w="2833"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ind w:firstLine="640"/>
              <w:jc w:val="left"/>
              <w:rPr>
                <w:rFonts w:hint="eastAsia" w:ascii="仿宋_GB2312" w:hAnsi="Calibri" w:eastAsia="仿宋_GB2312"/>
                <w:b/>
                <w:bCs/>
                <w:spacing w:val="-20"/>
                <w:sz w:val="22"/>
                <w:szCs w:val="32"/>
              </w:rPr>
            </w:pPr>
            <w:r>
              <w:rPr>
                <w:rFonts w:hint="eastAsia" w:ascii="仿宋_GB2312" w:hAnsi="Calibri" w:eastAsia="仿宋_GB2312"/>
                <w:b/>
                <w:bCs/>
                <w:spacing w:val="-20"/>
                <w:sz w:val="22"/>
                <w:szCs w:val="32"/>
              </w:rPr>
              <w:t>规格型号</w:t>
            </w:r>
          </w:p>
        </w:tc>
        <w:tc>
          <w:tcPr>
            <w:tcW w:w="3827"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ind w:firstLine="640"/>
              <w:jc w:val="left"/>
              <w:rPr>
                <w:rFonts w:hint="eastAsia" w:ascii="仿宋_GB2312" w:hAnsi="Calibri" w:eastAsia="仿宋_GB2312"/>
                <w:b/>
                <w:bCs/>
                <w:spacing w:val="-20"/>
                <w:sz w:val="22"/>
                <w:szCs w:val="32"/>
              </w:rPr>
            </w:pPr>
            <w:r>
              <w:rPr>
                <w:rFonts w:hint="eastAsia" w:ascii="仿宋_GB2312" w:hAnsi="Calibri" w:eastAsia="仿宋_GB2312"/>
                <w:b/>
                <w:bCs/>
                <w:spacing w:val="-20"/>
                <w:sz w:val="22"/>
                <w:szCs w:val="32"/>
              </w:rPr>
              <w:t>材质参数</w:t>
            </w:r>
          </w:p>
        </w:tc>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b/>
                <w:bCs/>
                <w:spacing w:val="-20"/>
                <w:sz w:val="22"/>
                <w:szCs w:val="32"/>
              </w:rPr>
            </w:pPr>
            <w:r>
              <w:rPr>
                <w:rFonts w:hint="eastAsia" w:ascii="仿宋_GB2312" w:hAnsi="Calibri" w:eastAsia="仿宋_GB2312"/>
                <w:b/>
                <w:bCs/>
                <w:spacing w:val="-20"/>
                <w:sz w:val="22"/>
                <w:szCs w:val="32"/>
              </w:rPr>
              <w:t>数量</w:t>
            </w:r>
          </w:p>
        </w:tc>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b/>
                <w:bCs/>
                <w:spacing w:val="-20"/>
                <w:sz w:val="22"/>
                <w:szCs w:val="32"/>
              </w:rPr>
            </w:pPr>
            <w:r>
              <w:rPr>
                <w:rFonts w:hint="eastAsia" w:ascii="仿宋_GB2312" w:hAnsi="Calibri" w:eastAsia="仿宋_GB2312"/>
                <w:b/>
                <w:bCs/>
                <w:spacing w:val="-20"/>
                <w:sz w:val="22"/>
                <w:szCs w:val="32"/>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trPr>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b/>
                <w:bCs/>
                <w:spacing w:val="-20"/>
                <w:sz w:val="22"/>
                <w:szCs w:val="32"/>
              </w:rPr>
            </w:pPr>
            <w:r>
              <w:rPr>
                <w:rFonts w:ascii="仿宋_GB2312" w:hAnsi="Calibri" w:eastAsia="仿宋_GB2312"/>
                <w:b/>
                <w:bCs/>
                <w:spacing w:val="-20"/>
                <w:sz w:val="22"/>
                <w:szCs w:val="32"/>
              </w:rPr>
              <w:t>1</w:t>
            </w:r>
          </w:p>
        </w:tc>
        <w:tc>
          <w:tcPr>
            <w:tcW w:w="1845"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设备混凝土基础</w:t>
            </w:r>
          </w:p>
        </w:tc>
        <w:tc>
          <w:tcPr>
            <w:tcW w:w="2833"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ind w:firstLine="640"/>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L*B*H=5m*2m*0.2m</w:t>
            </w:r>
          </w:p>
        </w:tc>
        <w:tc>
          <w:tcPr>
            <w:tcW w:w="3827"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钢混</w:t>
            </w:r>
          </w:p>
        </w:tc>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1</w:t>
            </w:r>
          </w:p>
        </w:tc>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b/>
                <w:bCs/>
                <w:spacing w:val="-20"/>
                <w:sz w:val="22"/>
                <w:szCs w:val="32"/>
              </w:rPr>
            </w:pPr>
            <w:r>
              <w:rPr>
                <w:rFonts w:ascii="仿宋_GB2312" w:hAnsi="Calibri" w:eastAsia="仿宋_GB2312"/>
                <w:b/>
                <w:bCs/>
                <w:spacing w:val="-20"/>
                <w:sz w:val="22"/>
                <w:szCs w:val="32"/>
              </w:rPr>
              <w:t>2</w:t>
            </w:r>
          </w:p>
        </w:tc>
        <w:tc>
          <w:tcPr>
            <w:tcW w:w="1845"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雨棚</w:t>
            </w:r>
          </w:p>
        </w:tc>
        <w:tc>
          <w:tcPr>
            <w:tcW w:w="2833"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ind w:firstLine="640"/>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L*B=5m*2.5m</w:t>
            </w:r>
          </w:p>
        </w:tc>
        <w:tc>
          <w:tcPr>
            <w:tcW w:w="3827"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支架采用铝合金，棚采用耐力板</w:t>
            </w:r>
          </w:p>
        </w:tc>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1</w:t>
            </w:r>
          </w:p>
        </w:tc>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b/>
                <w:bCs/>
                <w:spacing w:val="-20"/>
                <w:sz w:val="22"/>
                <w:szCs w:val="32"/>
              </w:rPr>
            </w:pPr>
            <w:r>
              <w:rPr>
                <w:rFonts w:ascii="仿宋_GB2312" w:hAnsi="Calibri" w:eastAsia="仿宋_GB2312"/>
                <w:b/>
                <w:bCs/>
                <w:spacing w:val="-20"/>
                <w:sz w:val="22"/>
                <w:szCs w:val="32"/>
              </w:rPr>
              <w:t>3</w:t>
            </w:r>
          </w:p>
        </w:tc>
        <w:tc>
          <w:tcPr>
            <w:tcW w:w="1845"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光氧活性炭除臭机</w:t>
            </w:r>
          </w:p>
        </w:tc>
        <w:tc>
          <w:tcPr>
            <w:tcW w:w="2833"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ind w:firstLine="540" w:firstLineChars="300"/>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处理能力≥5000m3/h；P=3kw；380V；</w:t>
            </w:r>
          </w:p>
        </w:tc>
        <w:tc>
          <w:tcPr>
            <w:tcW w:w="3827"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箱体采用不锈钢。尺寸：2000mm*1100mm*1300mm。两组活性炭棉+20组灯管+2道活性炭。</w:t>
            </w:r>
          </w:p>
        </w:tc>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1</w:t>
            </w:r>
          </w:p>
        </w:tc>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b/>
                <w:bCs/>
                <w:spacing w:val="-20"/>
                <w:sz w:val="22"/>
                <w:szCs w:val="32"/>
              </w:rPr>
            </w:pPr>
            <w:r>
              <w:rPr>
                <w:rFonts w:ascii="仿宋_GB2312" w:hAnsi="Calibri" w:eastAsia="仿宋_GB2312"/>
                <w:b/>
                <w:bCs/>
                <w:spacing w:val="-20"/>
                <w:sz w:val="22"/>
                <w:szCs w:val="32"/>
              </w:rPr>
              <w:t>4</w:t>
            </w:r>
          </w:p>
        </w:tc>
        <w:tc>
          <w:tcPr>
            <w:tcW w:w="1845"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除臭引风机</w:t>
            </w:r>
          </w:p>
        </w:tc>
        <w:tc>
          <w:tcPr>
            <w:tcW w:w="2833"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ind w:firstLine="640"/>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CF-11</w:t>
            </w:r>
          </w:p>
        </w:tc>
        <w:tc>
          <w:tcPr>
            <w:tcW w:w="3827"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采用不锈钢材质，风量：Q≥5000m3/h，P=2.2kw，转速：1450r/min；全压：1200-1000Pa；380V低噪音离心通风机。</w:t>
            </w:r>
          </w:p>
        </w:tc>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1</w:t>
            </w:r>
          </w:p>
        </w:tc>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b/>
                <w:bCs/>
                <w:spacing w:val="-20"/>
                <w:sz w:val="22"/>
                <w:szCs w:val="32"/>
              </w:rPr>
            </w:pPr>
            <w:r>
              <w:rPr>
                <w:rFonts w:hint="eastAsia" w:ascii="仿宋_GB2312" w:hAnsi="Calibri" w:eastAsia="仿宋_GB2312"/>
                <w:b/>
                <w:bCs/>
                <w:spacing w:val="-20"/>
                <w:sz w:val="22"/>
                <w:szCs w:val="32"/>
              </w:rPr>
              <w:t>5</w:t>
            </w:r>
          </w:p>
        </w:tc>
        <w:tc>
          <w:tcPr>
            <w:tcW w:w="1845"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除臭进风管主管</w:t>
            </w:r>
          </w:p>
        </w:tc>
        <w:tc>
          <w:tcPr>
            <w:tcW w:w="2833"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ind w:firstLine="640"/>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Φ300*6mm</w:t>
            </w:r>
          </w:p>
        </w:tc>
        <w:tc>
          <w:tcPr>
            <w:tcW w:w="3827"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pp材质</w:t>
            </w:r>
          </w:p>
        </w:tc>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按需</w:t>
            </w:r>
          </w:p>
        </w:tc>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b/>
                <w:bCs/>
                <w:spacing w:val="-20"/>
                <w:sz w:val="22"/>
                <w:szCs w:val="32"/>
              </w:rPr>
            </w:pPr>
            <w:r>
              <w:rPr>
                <w:rFonts w:hint="eastAsia" w:ascii="仿宋_GB2312" w:hAnsi="Calibri" w:eastAsia="仿宋_GB2312"/>
                <w:b/>
                <w:bCs/>
                <w:spacing w:val="-20"/>
                <w:sz w:val="22"/>
                <w:szCs w:val="32"/>
              </w:rPr>
              <w:t>6</w:t>
            </w:r>
          </w:p>
        </w:tc>
        <w:tc>
          <w:tcPr>
            <w:tcW w:w="1845"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除臭进风支管</w:t>
            </w:r>
          </w:p>
        </w:tc>
        <w:tc>
          <w:tcPr>
            <w:tcW w:w="2833"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ind w:firstLine="640"/>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Φ160*6mm</w:t>
            </w:r>
          </w:p>
        </w:tc>
        <w:tc>
          <w:tcPr>
            <w:tcW w:w="3827"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pp材质，支管大于4个进气口</w:t>
            </w:r>
          </w:p>
        </w:tc>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按需</w:t>
            </w:r>
          </w:p>
        </w:tc>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b/>
                <w:bCs/>
                <w:spacing w:val="-20"/>
                <w:sz w:val="22"/>
                <w:szCs w:val="32"/>
              </w:rPr>
            </w:pPr>
            <w:r>
              <w:rPr>
                <w:rFonts w:hint="eastAsia" w:ascii="仿宋_GB2312" w:hAnsi="Calibri" w:eastAsia="仿宋_GB2312"/>
                <w:b/>
                <w:bCs/>
                <w:spacing w:val="-20"/>
                <w:sz w:val="22"/>
                <w:szCs w:val="32"/>
              </w:rPr>
              <w:t>7</w:t>
            </w:r>
          </w:p>
        </w:tc>
        <w:tc>
          <w:tcPr>
            <w:tcW w:w="1845"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除臭出风管</w:t>
            </w:r>
          </w:p>
        </w:tc>
        <w:tc>
          <w:tcPr>
            <w:tcW w:w="2833"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ind w:firstLine="640"/>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Φ200*6mm</w:t>
            </w:r>
          </w:p>
        </w:tc>
        <w:tc>
          <w:tcPr>
            <w:tcW w:w="3827"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pp材质</w:t>
            </w:r>
          </w:p>
        </w:tc>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按需</w:t>
            </w:r>
          </w:p>
        </w:tc>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b/>
                <w:bCs/>
                <w:spacing w:val="-20"/>
                <w:sz w:val="22"/>
                <w:szCs w:val="32"/>
              </w:rPr>
            </w:pPr>
            <w:r>
              <w:rPr>
                <w:rFonts w:hint="eastAsia" w:ascii="仿宋_GB2312" w:hAnsi="Calibri" w:eastAsia="仿宋_GB2312"/>
                <w:b/>
                <w:bCs/>
                <w:spacing w:val="-20"/>
                <w:sz w:val="22"/>
                <w:szCs w:val="32"/>
              </w:rPr>
              <w:t>8</w:t>
            </w:r>
          </w:p>
        </w:tc>
        <w:tc>
          <w:tcPr>
            <w:tcW w:w="1845"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除臭盲板</w:t>
            </w:r>
          </w:p>
        </w:tc>
        <w:tc>
          <w:tcPr>
            <w:tcW w:w="2833"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ind w:firstLine="640"/>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300mm</w:t>
            </w:r>
          </w:p>
        </w:tc>
        <w:tc>
          <w:tcPr>
            <w:tcW w:w="3827"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pp材质</w:t>
            </w:r>
          </w:p>
        </w:tc>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按需</w:t>
            </w:r>
          </w:p>
        </w:tc>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b/>
                <w:bCs/>
                <w:spacing w:val="-20"/>
                <w:sz w:val="22"/>
                <w:szCs w:val="32"/>
              </w:rPr>
            </w:pPr>
            <w:r>
              <w:rPr>
                <w:rFonts w:hint="eastAsia" w:ascii="仿宋_GB2312" w:hAnsi="Calibri" w:eastAsia="仿宋_GB2312"/>
                <w:b/>
                <w:bCs/>
                <w:spacing w:val="-20"/>
                <w:sz w:val="22"/>
                <w:szCs w:val="32"/>
              </w:rPr>
              <w:t>9</w:t>
            </w:r>
          </w:p>
        </w:tc>
        <w:tc>
          <w:tcPr>
            <w:tcW w:w="1845"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除臭弯头</w:t>
            </w:r>
          </w:p>
        </w:tc>
        <w:tc>
          <w:tcPr>
            <w:tcW w:w="2833"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ind w:firstLine="640"/>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300mm</w:t>
            </w:r>
          </w:p>
        </w:tc>
        <w:tc>
          <w:tcPr>
            <w:tcW w:w="3827"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pp材质</w:t>
            </w:r>
          </w:p>
        </w:tc>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按需</w:t>
            </w:r>
          </w:p>
        </w:tc>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b/>
                <w:bCs/>
                <w:spacing w:val="-20"/>
                <w:sz w:val="22"/>
                <w:szCs w:val="32"/>
              </w:rPr>
            </w:pPr>
            <w:r>
              <w:rPr>
                <w:rFonts w:hint="eastAsia" w:ascii="仿宋_GB2312" w:hAnsi="Calibri" w:eastAsia="仿宋_GB2312"/>
                <w:b/>
                <w:bCs/>
                <w:spacing w:val="-20"/>
                <w:sz w:val="22"/>
                <w:szCs w:val="32"/>
              </w:rPr>
              <w:t>10</w:t>
            </w:r>
          </w:p>
        </w:tc>
        <w:tc>
          <w:tcPr>
            <w:tcW w:w="1845"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除臭弯头</w:t>
            </w:r>
          </w:p>
        </w:tc>
        <w:tc>
          <w:tcPr>
            <w:tcW w:w="2833"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ind w:firstLine="640"/>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200mm</w:t>
            </w:r>
          </w:p>
        </w:tc>
        <w:tc>
          <w:tcPr>
            <w:tcW w:w="3827"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pp材质</w:t>
            </w:r>
          </w:p>
        </w:tc>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按需</w:t>
            </w:r>
          </w:p>
        </w:tc>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b/>
                <w:bCs/>
                <w:spacing w:val="-20"/>
                <w:sz w:val="22"/>
                <w:szCs w:val="32"/>
              </w:rPr>
            </w:pPr>
            <w:r>
              <w:rPr>
                <w:rFonts w:hint="eastAsia" w:ascii="仿宋_GB2312" w:hAnsi="Calibri" w:eastAsia="仿宋_GB2312"/>
                <w:b/>
                <w:bCs/>
                <w:spacing w:val="-20"/>
                <w:sz w:val="22"/>
                <w:szCs w:val="32"/>
              </w:rPr>
              <w:t>11</w:t>
            </w:r>
          </w:p>
        </w:tc>
        <w:tc>
          <w:tcPr>
            <w:tcW w:w="1845"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除臭弯头</w:t>
            </w:r>
          </w:p>
        </w:tc>
        <w:tc>
          <w:tcPr>
            <w:tcW w:w="2833"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ind w:firstLine="640"/>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160mm</w:t>
            </w:r>
          </w:p>
        </w:tc>
        <w:tc>
          <w:tcPr>
            <w:tcW w:w="3827"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pp材质</w:t>
            </w:r>
          </w:p>
        </w:tc>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按需</w:t>
            </w:r>
          </w:p>
        </w:tc>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b/>
                <w:bCs/>
                <w:spacing w:val="-20"/>
                <w:sz w:val="22"/>
                <w:szCs w:val="32"/>
              </w:rPr>
            </w:pPr>
            <w:r>
              <w:rPr>
                <w:rFonts w:hint="eastAsia" w:ascii="仿宋_GB2312" w:hAnsi="Calibri" w:eastAsia="仿宋_GB2312"/>
                <w:b/>
                <w:bCs/>
                <w:spacing w:val="-20"/>
                <w:sz w:val="22"/>
                <w:szCs w:val="32"/>
              </w:rPr>
              <w:t>12</w:t>
            </w:r>
          </w:p>
        </w:tc>
        <w:tc>
          <w:tcPr>
            <w:tcW w:w="1845"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焊条</w:t>
            </w:r>
          </w:p>
        </w:tc>
        <w:tc>
          <w:tcPr>
            <w:tcW w:w="2833"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ind w:firstLine="640"/>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单股7*3</w:t>
            </w:r>
          </w:p>
        </w:tc>
        <w:tc>
          <w:tcPr>
            <w:tcW w:w="3827"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pp材质</w:t>
            </w:r>
          </w:p>
        </w:tc>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按需</w:t>
            </w:r>
          </w:p>
        </w:tc>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b/>
                <w:bCs/>
                <w:spacing w:val="-20"/>
                <w:sz w:val="22"/>
                <w:szCs w:val="32"/>
              </w:rPr>
            </w:pPr>
            <w:r>
              <w:rPr>
                <w:rFonts w:hint="eastAsia" w:ascii="仿宋_GB2312" w:hAnsi="Calibri" w:eastAsia="仿宋_GB2312"/>
                <w:b/>
                <w:bCs/>
                <w:spacing w:val="-20"/>
                <w:sz w:val="22"/>
                <w:szCs w:val="32"/>
              </w:rPr>
              <w:t>13</w:t>
            </w:r>
          </w:p>
        </w:tc>
        <w:tc>
          <w:tcPr>
            <w:tcW w:w="1845"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除臭直接</w:t>
            </w:r>
          </w:p>
        </w:tc>
        <w:tc>
          <w:tcPr>
            <w:tcW w:w="2833"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ind w:firstLine="640"/>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300mm</w:t>
            </w:r>
          </w:p>
        </w:tc>
        <w:tc>
          <w:tcPr>
            <w:tcW w:w="3827"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pp材质</w:t>
            </w:r>
          </w:p>
        </w:tc>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按需</w:t>
            </w:r>
          </w:p>
        </w:tc>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b/>
                <w:bCs/>
                <w:spacing w:val="-20"/>
                <w:sz w:val="22"/>
                <w:szCs w:val="32"/>
              </w:rPr>
            </w:pPr>
            <w:r>
              <w:rPr>
                <w:rFonts w:hint="eastAsia" w:ascii="仿宋_GB2312" w:hAnsi="Calibri" w:eastAsia="仿宋_GB2312"/>
                <w:b/>
                <w:bCs/>
                <w:spacing w:val="-20"/>
                <w:sz w:val="22"/>
                <w:szCs w:val="32"/>
              </w:rPr>
              <w:t>14</w:t>
            </w:r>
          </w:p>
        </w:tc>
        <w:tc>
          <w:tcPr>
            <w:tcW w:w="1845"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除臭直接</w:t>
            </w:r>
          </w:p>
        </w:tc>
        <w:tc>
          <w:tcPr>
            <w:tcW w:w="2833"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ind w:firstLine="640"/>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200mm</w:t>
            </w:r>
          </w:p>
        </w:tc>
        <w:tc>
          <w:tcPr>
            <w:tcW w:w="3827"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pp材质</w:t>
            </w:r>
          </w:p>
        </w:tc>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按需</w:t>
            </w:r>
          </w:p>
        </w:tc>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b/>
                <w:bCs/>
                <w:spacing w:val="-20"/>
                <w:sz w:val="22"/>
                <w:szCs w:val="32"/>
              </w:rPr>
            </w:pPr>
            <w:r>
              <w:rPr>
                <w:rFonts w:hint="eastAsia" w:ascii="仿宋_GB2312" w:hAnsi="Calibri" w:eastAsia="仿宋_GB2312"/>
                <w:b/>
                <w:bCs/>
                <w:spacing w:val="-20"/>
                <w:sz w:val="22"/>
                <w:szCs w:val="32"/>
              </w:rPr>
              <w:t>15</w:t>
            </w:r>
          </w:p>
        </w:tc>
        <w:tc>
          <w:tcPr>
            <w:tcW w:w="1845"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除臭风阀</w:t>
            </w:r>
          </w:p>
        </w:tc>
        <w:tc>
          <w:tcPr>
            <w:tcW w:w="2833"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ind w:firstLine="640"/>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160mm</w:t>
            </w:r>
          </w:p>
        </w:tc>
        <w:tc>
          <w:tcPr>
            <w:tcW w:w="3827"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pp材质</w:t>
            </w:r>
          </w:p>
        </w:tc>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按需</w:t>
            </w:r>
          </w:p>
        </w:tc>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b/>
                <w:bCs/>
                <w:spacing w:val="-20"/>
                <w:sz w:val="22"/>
                <w:szCs w:val="32"/>
              </w:rPr>
            </w:pPr>
            <w:r>
              <w:rPr>
                <w:rFonts w:hint="eastAsia" w:ascii="仿宋_GB2312" w:hAnsi="Calibri" w:eastAsia="仿宋_GB2312"/>
                <w:b/>
                <w:bCs/>
                <w:spacing w:val="-20"/>
                <w:sz w:val="22"/>
                <w:szCs w:val="32"/>
              </w:rPr>
              <w:t>16</w:t>
            </w:r>
          </w:p>
        </w:tc>
        <w:tc>
          <w:tcPr>
            <w:tcW w:w="1845"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法兰盘</w:t>
            </w:r>
          </w:p>
        </w:tc>
        <w:tc>
          <w:tcPr>
            <w:tcW w:w="2833"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ind w:firstLine="640"/>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200mm</w:t>
            </w:r>
          </w:p>
        </w:tc>
        <w:tc>
          <w:tcPr>
            <w:tcW w:w="3827"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pp材质</w:t>
            </w:r>
          </w:p>
        </w:tc>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按需</w:t>
            </w:r>
          </w:p>
        </w:tc>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b/>
                <w:bCs/>
                <w:spacing w:val="-20"/>
                <w:sz w:val="22"/>
                <w:szCs w:val="32"/>
              </w:rPr>
            </w:pPr>
            <w:r>
              <w:rPr>
                <w:rFonts w:hint="eastAsia" w:ascii="仿宋_GB2312" w:hAnsi="Calibri" w:eastAsia="仿宋_GB2312"/>
                <w:b/>
                <w:bCs/>
                <w:spacing w:val="-20"/>
                <w:sz w:val="22"/>
                <w:szCs w:val="32"/>
              </w:rPr>
              <w:t>17</w:t>
            </w:r>
          </w:p>
        </w:tc>
        <w:tc>
          <w:tcPr>
            <w:tcW w:w="1845"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法兰盘</w:t>
            </w:r>
          </w:p>
        </w:tc>
        <w:tc>
          <w:tcPr>
            <w:tcW w:w="2833"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ind w:firstLine="640"/>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300mm</w:t>
            </w:r>
          </w:p>
        </w:tc>
        <w:tc>
          <w:tcPr>
            <w:tcW w:w="3827"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pp材质</w:t>
            </w:r>
          </w:p>
        </w:tc>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按需</w:t>
            </w:r>
          </w:p>
        </w:tc>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b/>
                <w:bCs/>
                <w:spacing w:val="-20"/>
                <w:sz w:val="22"/>
                <w:szCs w:val="32"/>
              </w:rPr>
            </w:pPr>
            <w:r>
              <w:rPr>
                <w:rFonts w:hint="eastAsia" w:ascii="仿宋_GB2312" w:hAnsi="Calibri" w:eastAsia="仿宋_GB2312"/>
                <w:b/>
                <w:bCs/>
                <w:spacing w:val="-20"/>
                <w:sz w:val="22"/>
                <w:szCs w:val="32"/>
              </w:rPr>
              <w:t>18</w:t>
            </w:r>
          </w:p>
        </w:tc>
        <w:tc>
          <w:tcPr>
            <w:tcW w:w="1845"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软连接器</w:t>
            </w:r>
          </w:p>
        </w:tc>
        <w:tc>
          <w:tcPr>
            <w:tcW w:w="2833"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ind w:firstLine="640"/>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w:t>
            </w:r>
          </w:p>
        </w:tc>
        <w:tc>
          <w:tcPr>
            <w:tcW w:w="3827"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pp材质</w:t>
            </w:r>
          </w:p>
        </w:tc>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按需</w:t>
            </w:r>
          </w:p>
        </w:tc>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b/>
                <w:bCs/>
                <w:spacing w:val="-20"/>
                <w:sz w:val="22"/>
                <w:szCs w:val="32"/>
              </w:rPr>
            </w:pPr>
            <w:r>
              <w:rPr>
                <w:rFonts w:hint="eastAsia" w:ascii="仿宋_GB2312" w:hAnsi="Calibri" w:eastAsia="仿宋_GB2312"/>
                <w:b/>
                <w:bCs/>
                <w:spacing w:val="-20"/>
                <w:sz w:val="22"/>
                <w:szCs w:val="32"/>
              </w:rPr>
              <w:t>19</w:t>
            </w:r>
          </w:p>
        </w:tc>
        <w:tc>
          <w:tcPr>
            <w:tcW w:w="1845"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软连接器</w:t>
            </w:r>
          </w:p>
        </w:tc>
        <w:tc>
          <w:tcPr>
            <w:tcW w:w="2833"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ind w:firstLine="640"/>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w:t>
            </w:r>
          </w:p>
        </w:tc>
        <w:tc>
          <w:tcPr>
            <w:tcW w:w="3827"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pp材质</w:t>
            </w:r>
          </w:p>
        </w:tc>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按需</w:t>
            </w:r>
          </w:p>
        </w:tc>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b/>
                <w:bCs/>
                <w:spacing w:val="-20"/>
                <w:sz w:val="22"/>
                <w:szCs w:val="32"/>
              </w:rPr>
            </w:pPr>
            <w:r>
              <w:rPr>
                <w:rFonts w:hint="eastAsia" w:ascii="仿宋_GB2312" w:hAnsi="Calibri" w:eastAsia="仿宋_GB2312"/>
                <w:b/>
                <w:bCs/>
                <w:spacing w:val="-20"/>
                <w:sz w:val="22"/>
                <w:szCs w:val="32"/>
              </w:rPr>
              <w:t>20</w:t>
            </w:r>
          </w:p>
        </w:tc>
        <w:tc>
          <w:tcPr>
            <w:tcW w:w="1845"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三通检查口</w:t>
            </w:r>
          </w:p>
        </w:tc>
        <w:tc>
          <w:tcPr>
            <w:tcW w:w="2833"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ind w:firstLine="640"/>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200mm</w:t>
            </w:r>
          </w:p>
        </w:tc>
        <w:tc>
          <w:tcPr>
            <w:tcW w:w="3827"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pp材质</w:t>
            </w:r>
          </w:p>
        </w:tc>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按需</w:t>
            </w:r>
          </w:p>
        </w:tc>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b/>
                <w:bCs/>
                <w:spacing w:val="-20"/>
                <w:sz w:val="22"/>
                <w:szCs w:val="32"/>
              </w:rPr>
            </w:pPr>
            <w:r>
              <w:rPr>
                <w:rFonts w:hint="eastAsia" w:ascii="仿宋_GB2312" w:hAnsi="Calibri" w:eastAsia="仿宋_GB2312"/>
                <w:b/>
                <w:bCs/>
                <w:spacing w:val="-20"/>
                <w:sz w:val="22"/>
                <w:szCs w:val="32"/>
              </w:rPr>
              <w:t>21</w:t>
            </w:r>
          </w:p>
        </w:tc>
        <w:tc>
          <w:tcPr>
            <w:tcW w:w="1845"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防雨帽</w:t>
            </w:r>
          </w:p>
        </w:tc>
        <w:tc>
          <w:tcPr>
            <w:tcW w:w="2833"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ind w:firstLine="640"/>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200mm</w:t>
            </w:r>
          </w:p>
        </w:tc>
        <w:tc>
          <w:tcPr>
            <w:tcW w:w="3827"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pp材质</w:t>
            </w:r>
          </w:p>
        </w:tc>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按需</w:t>
            </w:r>
          </w:p>
        </w:tc>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b/>
                <w:bCs/>
                <w:spacing w:val="-20"/>
                <w:sz w:val="22"/>
                <w:szCs w:val="32"/>
              </w:rPr>
            </w:pPr>
            <w:r>
              <w:rPr>
                <w:rFonts w:hint="eastAsia" w:ascii="仿宋_GB2312" w:hAnsi="Calibri" w:eastAsia="仿宋_GB2312"/>
                <w:b/>
                <w:bCs/>
                <w:spacing w:val="-20"/>
                <w:sz w:val="22"/>
                <w:szCs w:val="32"/>
              </w:rPr>
              <w:t>22</w:t>
            </w:r>
          </w:p>
        </w:tc>
        <w:tc>
          <w:tcPr>
            <w:tcW w:w="1845"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螺栓</w:t>
            </w:r>
          </w:p>
        </w:tc>
        <w:tc>
          <w:tcPr>
            <w:tcW w:w="2833"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ind w:firstLine="640"/>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　</w:t>
            </w:r>
          </w:p>
        </w:tc>
        <w:tc>
          <w:tcPr>
            <w:tcW w:w="3827"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均采用不锈钢材质</w:t>
            </w:r>
          </w:p>
        </w:tc>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按需</w:t>
            </w:r>
          </w:p>
        </w:tc>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b/>
                <w:bCs/>
                <w:spacing w:val="-20"/>
                <w:sz w:val="22"/>
                <w:szCs w:val="32"/>
              </w:rPr>
            </w:pPr>
            <w:r>
              <w:rPr>
                <w:rFonts w:hint="eastAsia" w:ascii="仿宋_GB2312" w:hAnsi="Calibri" w:eastAsia="仿宋_GB2312"/>
                <w:b/>
                <w:bCs/>
                <w:spacing w:val="-20"/>
                <w:sz w:val="22"/>
                <w:szCs w:val="32"/>
              </w:rPr>
              <w:t>23</w:t>
            </w:r>
          </w:p>
        </w:tc>
        <w:tc>
          <w:tcPr>
            <w:tcW w:w="1845"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控制柜</w:t>
            </w:r>
          </w:p>
        </w:tc>
        <w:tc>
          <w:tcPr>
            <w:tcW w:w="2833"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ind w:firstLine="640"/>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500mm*400mm</w:t>
            </w:r>
          </w:p>
        </w:tc>
        <w:tc>
          <w:tcPr>
            <w:tcW w:w="3827"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304不锈钢柜，手/停止/自动运行功能，运行指示，报警，热保护，可设置运行时间及停止时间。</w:t>
            </w:r>
          </w:p>
        </w:tc>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1</w:t>
            </w:r>
          </w:p>
        </w:tc>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1" w:hRule="atLeast"/>
        </w:trPr>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b/>
                <w:bCs/>
                <w:spacing w:val="-20"/>
                <w:sz w:val="22"/>
                <w:szCs w:val="32"/>
              </w:rPr>
            </w:pPr>
            <w:r>
              <w:rPr>
                <w:rFonts w:hint="eastAsia" w:ascii="仿宋_GB2312" w:hAnsi="Calibri" w:eastAsia="仿宋_GB2312"/>
                <w:b/>
                <w:bCs/>
                <w:spacing w:val="-20"/>
                <w:sz w:val="22"/>
                <w:szCs w:val="32"/>
              </w:rPr>
              <w:t>24</w:t>
            </w:r>
          </w:p>
        </w:tc>
        <w:tc>
          <w:tcPr>
            <w:tcW w:w="1845" w:type="dxa"/>
            <w:vMerge w:val="restart"/>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管道支架及基座</w:t>
            </w:r>
          </w:p>
        </w:tc>
        <w:tc>
          <w:tcPr>
            <w:tcW w:w="2833"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ind w:firstLine="640"/>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40#镀锌角钢</w:t>
            </w:r>
          </w:p>
        </w:tc>
        <w:tc>
          <w:tcPr>
            <w:tcW w:w="3827" w:type="dxa"/>
            <w:vMerge w:val="restart"/>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用作进出风管固定支架搭建，出风管固定支架要求：L*B*H=0.3m*0.3m*16m，镀锌角钢、镀锌圆钢焊接成支架笼，并采用三角式支撑加固。废气排气筒须搭建监测平台并开孔，并设置规范化排放口标识标牌。排气筒支架须深入地下大于1米。</w:t>
            </w:r>
          </w:p>
        </w:tc>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按需</w:t>
            </w:r>
          </w:p>
        </w:tc>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9" w:hRule="atLeast"/>
        </w:trPr>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b/>
                <w:bCs/>
                <w:spacing w:val="-20"/>
                <w:sz w:val="22"/>
                <w:szCs w:val="32"/>
              </w:rPr>
            </w:pPr>
            <w:r>
              <w:rPr>
                <w:rFonts w:hint="eastAsia" w:ascii="仿宋_GB2312" w:hAnsi="Calibri" w:eastAsia="仿宋_GB2312"/>
                <w:b/>
                <w:bCs/>
                <w:spacing w:val="-20"/>
                <w:sz w:val="22"/>
                <w:szCs w:val="32"/>
              </w:rPr>
              <w:t>25</w:t>
            </w:r>
          </w:p>
        </w:tc>
        <w:tc>
          <w:tcPr>
            <w:tcW w:w="1845" w:type="dxa"/>
            <w:vMerge w:val="continue"/>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ind w:firstLine="640"/>
              <w:jc w:val="left"/>
              <w:rPr>
                <w:rFonts w:ascii="仿宋_GB2312" w:hAnsi="Calibri" w:eastAsia="仿宋_GB2312"/>
                <w:spacing w:val="-20"/>
                <w:sz w:val="22"/>
                <w:szCs w:val="32"/>
              </w:rPr>
            </w:pPr>
          </w:p>
        </w:tc>
        <w:tc>
          <w:tcPr>
            <w:tcW w:w="2833"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ind w:firstLine="640"/>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14mm镀锌圆钢</w:t>
            </w:r>
          </w:p>
        </w:tc>
        <w:tc>
          <w:tcPr>
            <w:tcW w:w="3827" w:type="dxa"/>
            <w:vMerge w:val="continue"/>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ind w:firstLine="640"/>
              <w:jc w:val="left"/>
              <w:rPr>
                <w:rFonts w:ascii="仿宋_GB2312" w:hAnsi="Calibri" w:eastAsia="仿宋_GB2312"/>
                <w:spacing w:val="-20"/>
                <w:sz w:val="22"/>
                <w:szCs w:val="32"/>
              </w:rPr>
            </w:pPr>
          </w:p>
        </w:tc>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按需</w:t>
            </w:r>
          </w:p>
        </w:tc>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9" w:hRule="atLeast"/>
        </w:trPr>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b/>
                <w:bCs/>
                <w:spacing w:val="-20"/>
                <w:sz w:val="22"/>
                <w:szCs w:val="32"/>
              </w:rPr>
            </w:pPr>
            <w:r>
              <w:rPr>
                <w:rFonts w:hint="eastAsia" w:ascii="仿宋_GB2312" w:hAnsi="Calibri" w:eastAsia="仿宋_GB2312"/>
                <w:b/>
                <w:bCs/>
                <w:spacing w:val="-20"/>
                <w:sz w:val="22"/>
                <w:szCs w:val="32"/>
              </w:rPr>
              <w:t>26</w:t>
            </w:r>
          </w:p>
        </w:tc>
        <w:tc>
          <w:tcPr>
            <w:tcW w:w="1845" w:type="dxa"/>
            <w:vMerge w:val="continue"/>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ind w:firstLine="640"/>
              <w:jc w:val="left"/>
              <w:rPr>
                <w:rFonts w:ascii="仿宋_GB2312" w:hAnsi="Calibri" w:eastAsia="仿宋_GB2312"/>
                <w:spacing w:val="-20"/>
                <w:sz w:val="22"/>
                <w:szCs w:val="32"/>
              </w:rPr>
            </w:pPr>
          </w:p>
        </w:tc>
        <w:tc>
          <w:tcPr>
            <w:tcW w:w="2833"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ind w:firstLine="640"/>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L*B*H=1m*1m*1m</w:t>
            </w:r>
          </w:p>
        </w:tc>
        <w:tc>
          <w:tcPr>
            <w:tcW w:w="3827"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基座尺寸不下小于L*B*H=1m*1m*1m米，采用混凝土浇筑。</w:t>
            </w:r>
          </w:p>
        </w:tc>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1</w:t>
            </w:r>
          </w:p>
        </w:tc>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spacing w:val="-20"/>
                <w:sz w:val="22"/>
                <w:szCs w:val="32"/>
              </w:rPr>
            </w:pPr>
            <w:r>
              <w:rPr>
                <w:rFonts w:hint="eastAsia" w:ascii="仿宋_GB2312" w:hAnsi="Calibri" w:eastAsia="仿宋_GB2312"/>
                <w:spacing w:val="-20"/>
                <w:sz w:val="22"/>
                <w:szCs w:val="32"/>
              </w:rPr>
              <w:t>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1" w:hRule="atLeast"/>
        </w:trPr>
        <w:tc>
          <w:tcPr>
            <w:tcW w:w="709" w:type="dxa"/>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jc w:val="left"/>
              <w:rPr>
                <w:rFonts w:hint="eastAsia" w:ascii="仿宋_GB2312" w:hAnsi="Calibri" w:eastAsia="仿宋_GB2312"/>
                <w:b/>
                <w:bCs/>
                <w:spacing w:val="-20"/>
                <w:sz w:val="22"/>
                <w:szCs w:val="32"/>
              </w:rPr>
            </w:pPr>
            <w:r>
              <w:rPr>
                <w:rFonts w:hint="eastAsia" w:ascii="仿宋_GB2312" w:hAnsi="Calibri" w:eastAsia="仿宋_GB2312"/>
                <w:b/>
                <w:bCs/>
                <w:spacing w:val="-20"/>
                <w:sz w:val="22"/>
                <w:szCs w:val="32"/>
              </w:rPr>
              <w:t>27</w:t>
            </w:r>
          </w:p>
        </w:tc>
        <w:tc>
          <w:tcPr>
            <w:tcW w:w="9923" w:type="dxa"/>
            <w:gridSpan w:val="5"/>
          </w:tcPr>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ind w:firstLine="640"/>
              <w:jc w:val="left"/>
              <w:rPr>
                <w:rFonts w:hint="eastAsia" w:ascii="仿宋_GB2312" w:hAnsi="Calibri" w:eastAsia="仿宋_GB2312"/>
                <w:b/>
                <w:bCs/>
                <w:spacing w:val="-20"/>
                <w:sz w:val="22"/>
                <w:szCs w:val="32"/>
              </w:rPr>
            </w:pPr>
            <w:r>
              <w:rPr>
                <w:rFonts w:hint="eastAsia" w:ascii="仿宋_GB2312" w:hAnsi="Calibri" w:eastAsia="仿宋_GB2312"/>
                <w:b/>
                <w:bCs/>
                <w:spacing w:val="-20"/>
                <w:sz w:val="22"/>
                <w:szCs w:val="32"/>
              </w:rPr>
              <w:t>此项报价包含所有设备材料费用、人工、安装调试、运费、税费等，质保期2年；施工周期：合同签订10日内。</w:t>
            </w:r>
          </w:p>
        </w:tc>
      </w:tr>
    </w:tbl>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rPr>
          <w:rFonts w:hint="eastAsia" w:ascii="仿宋_GB2312" w:hAnsi="Calibri" w:eastAsia="仿宋_GB2312"/>
          <w:spacing w:val="-20"/>
          <w:sz w:val="32"/>
          <w:szCs w:val="32"/>
        </w:rPr>
      </w:pPr>
    </w:p>
    <w:p>
      <w:pPr>
        <w:ind w:firstLine="480" w:firstLineChars="200"/>
        <w:jc w:val="left"/>
        <w:rPr>
          <w:rFonts w:ascii="楷体" w:hAnsi="楷体" w:eastAsia="楷体"/>
          <w:spacing w:val="-20"/>
          <w:sz w:val="28"/>
          <w:szCs w:val="32"/>
        </w:rPr>
      </w:pPr>
      <w:r>
        <w:rPr>
          <w:rFonts w:hint="eastAsia" w:ascii="楷体" w:hAnsi="楷体" w:eastAsia="楷体"/>
          <w:spacing w:val="-20"/>
          <w:sz w:val="28"/>
          <w:szCs w:val="32"/>
        </w:rPr>
        <w:t>（二）质量要求</w:t>
      </w:r>
    </w:p>
    <w:p>
      <w:pPr>
        <w:jc w:val="left"/>
        <w:rPr>
          <w:rFonts w:ascii="仿宋_GB2312" w:hAnsi="Calibri" w:eastAsia="仿宋_GB2312"/>
          <w:spacing w:val="-20"/>
          <w:sz w:val="28"/>
          <w:szCs w:val="32"/>
        </w:rPr>
      </w:pPr>
      <w:r>
        <w:rPr>
          <w:rFonts w:hint="eastAsia" w:ascii="仿宋_GB2312" w:hAnsi="Calibri" w:eastAsia="仿宋_GB2312"/>
          <w:spacing w:val="-20"/>
          <w:sz w:val="28"/>
          <w:szCs w:val="32"/>
        </w:rPr>
        <w:t xml:space="preserve"> </w:t>
      </w:r>
      <w:r>
        <w:rPr>
          <w:rFonts w:ascii="仿宋_GB2312" w:hAnsi="Calibri" w:eastAsia="仿宋_GB2312"/>
          <w:spacing w:val="-20"/>
          <w:sz w:val="28"/>
          <w:szCs w:val="32"/>
        </w:rPr>
        <w:t xml:space="preserve">    1</w:t>
      </w:r>
      <w:r>
        <w:rPr>
          <w:rFonts w:hint="eastAsia" w:ascii="仿宋_GB2312" w:hAnsi="Calibri" w:eastAsia="仿宋_GB2312"/>
          <w:spacing w:val="-20"/>
          <w:sz w:val="28"/>
          <w:szCs w:val="32"/>
        </w:rPr>
        <w:t>.供应商须提供全新的货物（含零部件、配件、使用说明书等），表面无划痕、无碰撞痕迹，且权属清楚，不得侵害他人的知识产权，不得以次充好，产品来源渠道必须合法，同时应根据国家有关规定、厂家服务承诺及采购单位的要求做好售后服务工作。</w:t>
      </w:r>
    </w:p>
    <w:p>
      <w:pPr>
        <w:jc w:val="left"/>
        <w:rPr>
          <w:rFonts w:ascii="仿宋_GB2312" w:hAnsi="Calibri" w:eastAsia="仿宋_GB2312"/>
          <w:spacing w:val="-20"/>
          <w:sz w:val="28"/>
          <w:szCs w:val="32"/>
        </w:rPr>
      </w:pPr>
      <w:r>
        <w:rPr>
          <w:rFonts w:hint="eastAsia" w:ascii="仿宋_GB2312" w:hAnsi="Calibri" w:eastAsia="仿宋_GB2312"/>
          <w:spacing w:val="-20"/>
          <w:sz w:val="28"/>
          <w:szCs w:val="32"/>
        </w:rPr>
        <w:t xml:space="preserve"> </w:t>
      </w:r>
      <w:r>
        <w:rPr>
          <w:rFonts w:ascii="仿宋_GB2312" w:hAnsi="Calibri" w:eastAsia="仿宋_GB2312"/>
          <w:spacing w:val="-20"/>
          <w:sz w:val="28"/>
          <w:szCs w:val="32"/>
        </w:rPr>
        <w:t xml:space="preserve">    2</w:t>
      </w:r>
      <w:r>
        <w:rPr>
          <w:rFonts w:hint="eastAsia" w:ascii="仿宋_GB2312" w:hAnsi="Calibri" w:eastAsia="仿宋_GB2312"/>
          <w:spacing w:val="-20"/>
          <w:sz w:val="28"/>
          <w:szCs w:val="32"/>
        </w:rPr>
        <w:t>.供应商提供的产品必须符合或优于国家标准、行业标准、地方标准等标准、规范，以及招标文件的质量要求和技术指标与出厂标准。</w:t>
      </w:r>
    </w:p>
    <w:p>
      <w:pPr>
        <w:jc w:val="left"/>
        <w:rPr>
          <w:rFonts w:ascii="仿宋_GB2312" w:hAnsi="Calibri" w:eastAsia="仿宋_GB2312"/>
          <w:spacing w:val="-20"/>
          <w:sz w:val="28"/>
          <w:szCs w:val="32"/>
        </w:rPr>
      </w:pPr>
      <w:r>
        <w:rPr>
          <w:rFonts w:hint="eastAsia" w:ascii="仿宋_GB2312" w:hAnsi="Calibri" w:eastAsia="仿宋_GB2312"/>
          <w:spacing w:val="-20"/>
          <w:sz w:val="28"/>
          <w:szCs w:val="32"/>
        </w:rPr>
        <w:t xml:space="preserve"> </w:t>
      </w:r>
      <w:r>
        <w:rPr>
          <w:rFonts w:ascii="仿宋_GB2312" w:hAnsi="Calibri" w:eastAsia="仿宋_GB2312"/>
          <w:spacing w:val="-20"/>
          <w:sz w:val="28"/>
          <w:szCs w:val="32"/>
        </w:rPr>
        <w:t xml:space="preserve">    3</w:t>
      </w:r>
      <w:r>
        <w:rPr>
          <w:rFonts w:hint="eastAsia" w:ascii="仿宋_GB2312" w:hAnsi="Calibri" w:eastAsia="仿宋_GB2312"/>
          <w:spacing w:val="-20"/>
          <w:sz w:val="28"/>
          <w:szCs w:val="32"/>
        </w:rPr>
        <w:t>.货物制造质量出现问题，供应商应负责三包（包修、包换、包退），费用由供应商承担。</w:t>
      </w:r>
    </w:p>
    <w:p>
      <w:pPr>
        <w:jc w:val="left"/>
        <w:rPr>
          <w:rFonts w:ascii="仿宋_GB2312" w:hAnsi="Calibri" w:eastAsia="仿宋_GB2312"/>
          <w:spacing w:val="-20"/>
          <w:sz w:val="28"/>
          <w:szCs w:val="32"/>
        </w:rPr>
      </w:pPr>
      <w:r>
        <w:rPr>
          <w:rFonts w:hint="eastAsia" w:ascii="仿宋_GB2312" w:hAnsi="Calibri" w:eastAsia="仿宋_GB2312"/>
          <w:spacing w:val="-20"/>
          <w:sz w:val="28"/>
          <w:szCs w:val="32"/>
        </w:rPr>
        <w:t xml:space="preserve"> </w:t>
      </w:r>
      <w:r>
        <w:rPr>
          <w:rFonts w:ascii="仿宋_GB2312" w:hAnsi="Calibri" w:eastAsia="仿宋_GB2312"/>
          <w:spacing w:val="-20"/>
          <w:sz w:val="28"/>
          <w:szCs w:val="32"/>
        </w:rPr>
        <w:t xml:space="preserve">    4</w:t>
      </w:r>
      <w:r>
        <w:rPr>
          <w:rFonts w:hint="eastAsia" w:ascii="仿宋_GB2312" w:hAnsi="Calibri" w:eastAsia="仿宋_GB2312"/>
          <w:spacing w:val="-20"/>
          <w:sz w:val="28"/>
          <w:szCs w:val="32"/>
        </w:rPr>
        <w:t>.货到现场交付完成后由于采购人保管不当造成的质量问题，供应商亦负责修理，但费用由采购人承担。</w:t>
      </w:r>
    </w:p>
    <w:p>
      <w:pPr>
        <w:jc w:val="left"/>
        <w:rPr>
          <w:rFonts w:ascii="仿宋_GB2312" w:hAnsi="Calibri" w:eastAsia="仿宋_GB2312"/>
          <w:spacing w:val="-20"/>
          <w:sz w:val="28"/>
          <w:szCs w:val="32"/>
        </w:rPr>
      </w:pPr>
      <w:r>
        <w:rPr>
          <w:rFonts w:ascii="仿宋_GB2312" w:hAnsi="Calibri" w:eastAsia="仿宋_GB2312"/>
          <w:spacing w:val="-20"/>
          <w:sz w:val="28"/>
          <w:szCs w:val="32"/>
        </w:rPr>
        <w:t xml:space="preserve">     5</w:t>
      </w:r>
      <w:r>
        <w:rPr>
          <w:rFonts w:hint="eastAsia" w:ascii="仿宋_GB2312" w:hAnsi="Calibri" w:eastAsia="仿宋_GB2312"/>
          <w:spacing w:val="-20"/>
          <w:sz w:val="28"/>
          <w:szCs w:val="32"/>
        </w:rPr>
        <w:t>.施工过程中按照文明施工相关要求规范操作，施工期间因供应商施工人员不规范操作或不遵守院方相关要求导致双方的安全事故、经济损失及法律责任等由供应商全部承担，供应商须保障污水处理站废气治理改造后废气、废水达标排放。</w:t>
      </w:r>
    </w:p>
    <w:p>
      <w:pPr>
        <w:jc w:val="left"/>
        <w:rPr>
          <w:rFonts w:ascii="仿宋_GB2312" w:hAnsi="Calibri" w:eastAsia="仿宋_GB2312"/>
          <w:spacing w:val="-20"/>
          <w:sz w:val="28"/>
          <w:szCs w:val="32"/>
        </w:rPr>
      </w:pPr>
      <w:r>
        <w:rPr>
          <w:rFonts w:ascii="仿宋_GB2312" w:hAnsi="Calibri" w:eastAsia="仿宋_GB2312"/>
          <w:spacing w:val="-20"/>
          <w:sz w:val="28"/>
          <w:szCs w:val="32"/>
        </w:rPr>
        <w:t xml:space="preserve">     6.</w:t>
      </w:r>
      <w:r>
        <w:rPr>
          <w:rFonts w:hint="eastAsia" w:ascii="仿宋_GB2312" w:hAnsi="Calibri" w:eastAsia="仿宋_GB2312"/>
          <w:spacing w:val="-20"/>
          <w:sz w:val="28"/>
          <w:szCs w:val="32"/>
        </w:rPr>
        <w:t>施工作业中如涉及动火动焊，需按照医院相关管理要求规范作业，同时提供特种设备作业相关证书。</w:t>
      </w:r>
    </w:p>
    <w:p>
      <w:pPr>
        <w:jc w:val="left"/>
        <w:rPr>
          <w:rFonts w:hint="eastAsia" w:ascii="仿宋_GB2312" w:hAnsi="Calibri" w:eastAsia="仿宋_GB2312"/>
          <w:spacing w:val="-20"/>
          <w:sz w:val="28"/>
          <w:szCs w:val="32"/>
        </w:rPr>
      </w:pPr>
      <w:r>
        <w:rPr>
          <w:rFonts w:ascii="仿宋_GB2312" w:hAnsi="Calibri" w:eastAsia="仿宋_GB2312"/>
          <w:spacing w:val="-20"/>
          <w:sz w:val="28"/>
          <w:szCs w:val="32"/>
        </w:rPr>
        <w:t xml:space="preserve">     7.</w:t>
      </w:r>
      <w:r>
        <w:rPr>
          <w:rFonts w:hint="eastAsia" w:ascii="仿宋_GB2312" w:hAnsi="Calibri" w:eastAsia="仿宋_GB2312"/>
          <w:spacing w:val="-20"/>
          <w:sz w:val="28"/>
          <w:szCs w:val="32"/>
        </w:rPr>
        <w:t>项目竣工后，供应商应出具废气检测报告，检测报告各项指标合格作为项目验收依据，如项目竣工后两年内院方在废气自行监测中，出现废气不达标，供应商应对其设施设备进行调整或更换至废气检测合格为止，期间产生的所有费用（含整改后废气检测费用）均由供应商全部承担。</w:t>
      </w:r>
    </w:p>
    <w:p>
      <w:pPr>
        <w:ind w:firstLine="560" w:firstLineChars="200"/>
        <w:jc w:val="left"/>
        <w:rPr>
          <w:rFonts w:ascii="仿宋_GB2312" w:hAnsi="Calibri" w:eastAsia="仿宋_GB2312"/>
          <w:spacing w:val="-20"/>
          <w:sz w:val="28"/>
          <w:szCs w:val="32"/>
        </w:rPr>
      </w:pPr>
      <w:r>
        <w:rPr>
          <w:rFonts w:hint="eastAsia" w:ascii="仿宋_GB2312" w:hAnsi="Calibri" w:eastAsia="仿宋_GB2312"/>
          <w:spacing w:val="-20"/>
          <w:sz w:val="32"/>
          <w:szCs w:val="32"/>
        </w:rPr>
        <w:t xml:space="preserve"> </w:t>
      </w:r>
      <w:r>
        <w:rPr>
          <w:rFonts w:ascii="仿宋_GB2312" w:hAnsi="Calibri" w:eastAsia="仿宋_GB2312"/>
          <w:spacing w:val="-20"/>
          <w:sz w:val="32"/>
          <w:szCs w:val="32"/>
        </w:rPr>
        <w:t xml:space="preserve">                                         </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718884"/>
    </w:sdtPr>
    <w:sdtContent>
      <w:p>
        <w:pPr>
          <w:pStyle w:val="4"/>
          <w:jc w:val="center"/>
        </w:pPr>
        <w:r>
          <w:fldChar w:fldCharType="begin"/>
        </w:r>
        <w:r>
          <w:instrText xml:space="preserve">PAGE   \* MERGEFORMAT</w:instrText>
        </w:r>
        <w:r>
          <w:fldChar w:fldCharType="separate"/>
        </w:r>
        <w:r>
          <w:rPr>
            <w:lang w:val="zh-CN"/>
          </w:rPr>
          <w:t>-</w:t>
        </w:r>
        <w:r>
          <w:t xml:space="preserve"> 1 -</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D66"/>
    <w:rsid w:val="00002196"/>
    <w:rsid w:val="00090384"/>
    <w:rsid w:val="00102D66"/>
    <w:rsid w:val="00167F41"/>
    <w:rsid w:val="0018303E"/>
    <w:rsid w:val="00193E06"/>
    <w:rsid w:val="00242D79"/>
    <w:rsid w:val="003572BD"/>
    <w:rsid w:val="003579A4"/>
    <w:rsid w:val="00420BB6"/>
    <w:rsid w:val="004753C8"/>
    <w:rsid w:val="004D6E71"/>
    <w:rsid w:val="005270E9"/>
    <w:rsid w:val="005A44DA"/>
    <w:rsid w:val="005A5008"/>
    <w:rsid w:val="005F02C7"/>
    <w:rsid w:val="00611360"/>
    <w:rsid w:val="00633F54"/>
    <w:rsid w:val="00683179"/>
    <w:rsid w:val="006A3F9E"/>
    <w:rsid w:val="006E1A47"/>
    <w:rsid w:val="00743739"/>
    <w:rsid w:val="00775A04"/>
    <w:rsid w:val="007A3D14"/>
    <w:rsid w:val="007A4B59"/>
    <w:rsid w:val="0080441F"/>
    <w:rsid w:val="00815CD3"/>
    <w:rsid w:val="008C3354"/>
    <w:rsid w:val="008F404B"/>
    <w:rsid w:val="00A31843"/>
    <w:rsid w:val="00A80EE8"/>
    <w:rsid w:val="00A95A2B"/>
    <w:rsid w:val="00AC13E2"/>
    <w:rsid w:val="00B636B9"/>
    <w:rsid w:val="00BF2AA1"/>
    <w:rsid w:val="00D813C7"/>
    <w:rsid w:val="00DA03C9"/>
    <w:rsid w:val="00DD1523"/>
    <w:rsid w:val="00E3157F"/>
    <w:rsid w:val="00E72A8B"/>
    <w:rsid w:val="00E9593C"/>
    <w:rsid w:val="00EB5B7D"/>
    <w:rsid w:val="00EC4F50"/>
    <w:rsid w:val="00EE1355"/>
    <w:rsid w:val="00F54698"/>
    <w:rsid w:val="00FB0A13"/>
    <w:rsid w:val="00FD5C84"/>
    <w:rsid w:val="0FEA5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qFormat="1"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endnote text"/>
    <w:basedOn w:val="1"/>
    <w:link w:val="13"/>
    <w:unhideWhenUsed/>
    <w:uiPriority w:val="99"/>
    <w:pPr>
      <w:snapToGrid w:val="0"/>
      <w:jc w:val="left"/>
    </w:p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7">
    <w:name w:val="endnote reference"/>
    <w:basedOn w:val="6"/>
    <w:unhideWhenUsed/>
    <w:qFormat/>
    <w:uiPriority w:val="99"/>
    <w:rPr>
      <w:vertAlign w:val="superscript"/>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页眉 字符"/>
    <w:basedOn w:val="6"/>
    <w:link w:val="5"/>
    <w:uiPriority w:val="99"/>
    <w:rPr>
      <w:sz w:val="18"/>
      <w:szCs w:val="18"/>
    </w:rPr>
  </w:style>
  <w:style w:type="character" w:customStyle="1" w:styleId="11">
    <w:name w:val="页脚 字符"/>
    <w:basedOn w:val="6"/>
    <w:link w:val="4"/>
    <w:uiPriority w:val="99"/>
    <w:rPr>
      <w:sz w:val="18"/>
      <w:szCs w:val="18"/>
    </w:rPr>
  </w:style>
  <w:style w:type="character" w:customStyle="1" w:styleId="12">
    <w:name w:val="批注框文本 字符"/>
    <w:basedOn w:val="6"/>
    <w:link w:val="3"/>
    <w:semiHidden/>
    <w:qFormat/>
    <w:uiPriority w:val="99"/>
    <w:rPr>
      <w:sz w:val="18"/>
      <w:szCs w:val="18"/>
    </w:rPr>
  </w:style>
  <w:style w:type="character" w:customStyle="1" w:styleId="13">
    <w:name w:val="尾注文本 字符"/>
    <w:basedOn w:val="6"/>
    <w:link w:val="2"/>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E9C71E-0296-43C2-AAFD-EDEA0C544638}">
  <ds:schemaRefs/>
</ds:datastoreItem>
</file>

<file path=docProps/app.xml><?xml version="1.0" encoding="utf-8"?>
<Properties xmlns="http://schemas.openxmlformats.org/officeDocument/2006/extended-properties" xmlns:vt="http://schemas.openxmlformats.org/officeDocument/2006/docPropsVTypes">
  <Template>Normal</Template>
  <Pages>5</Pages>
  <Words>442</Words>
  <Characters>2523</Characters>
  <Lines>21</Lines>
  <Paragraphs>5</Paragraphs>
  <TotalTime>451</TotalTime>
  <ScaleCrop>false</ScaleCrop>
  <LinksUpToDate>false</LinksUpToDate>
  <CharactersWithSpaces>2960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2023-04-04T07:36:00Z</dcterms:created>
  <dc:creator>123</dc:creator>
  <cp:lastModifiedBy>汪纯2</cp:lastModifiedBy>
  <cp:lastPrinted>2024-04-02T09:00:04Z</cp:lastPrinted>
  <dcterms:modified xsi:type="dcterms:W3CDTF">2024-04-02T09:00:51Z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