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sz w:val="28"/>
        </w:rPr>
      </w:pPr>
      <w:r>
        <w:rPr>
          <w:rFonts w:hint="eastAsia"/>
          <w:lang w:eastAsia="zh-CN"/>
        </w:rPr>
        <w:t>附件一：</w:t>
      </w:r>
      <w:r>
        <w:rPr>
          <w:rFonts w:hint="eastAsia"/>
        </w:rPr>
        <w:t>采购需求</w:t>
      </w:r>
    </w:p>
    <w:p>
      <w:pPr>
        <w:rPr>
          <w:b/>
          <w:sz w:val="28"/>
        </w:rPr>
      </w:pPr>
      <w:r>
        <w:rPr>
          <w:rFonts w:hint="eastAsia"/>
          <w:b/>
          <w:sz w:val="28"/>
          <w:lang w:eastAsia="zh-CN"/>
        </w:rPr>
        <w:t>一</w:t>
      </w:r>
      <w:r>
        <w:rPr>
          <w:rFonts w:hint="eastAsia"/>
          <w:b/>
          <w:sz w:val="28"/>
        </w:rPr>
        <w:t>、服务要求：</w:t>
      </w:r>
    </w:p>
    <w:p>
      <w:pPr>
        <w:rPr>
          <w:sz w:val="28"/>
        </w:rPr>
      </w:pPr>
      <w:r>
        <w:rPr>
          <w:rFonts w:hint="eastAsia"/>
          <w:sz w:val="28"/>
        </w:rPr>
        <w:t>1、成交供应商需无条件配合医院做好危险废物网上申报的相关工作。</w:t>
      </w:r>
    </w:p>
    <w:p>
      <w:pPr>
        <w:rPr>
          <w:rFonts w:hint="eastAsia"/>
          <w:sz w:val="28"/>
        </w:rPr>
      </w:pPr>
      <w:r>
        <w:rPr>
          <w:rFonts w:hint="eastAsia"/>
          <w:sz w:val="28"/>
        </w:rPr>
        <w:t>2、成交供应商需对医院所有院区产生的危险废物进行转运及处理，并承担除在院期间以外的危险废物运输和处置全过程的安全和环保责任。</w:t>
      </w:r>
    </w:p>
    <w:p>
      <w:pPr>
        <w:rPr>
          <w:rFonts w:hint="eastAsia"/>
          <w:sz w:val="28"/>
        </w:rPr>
      </w:pPr>
      <w:r>
        <w:rPr>
          <w:rFonts w:hint="eastAsia"/>
          <w:sz w:val="28"/>
          <w:lang w:val="en-US" w:eastAsia="zh-CN"/>
        </w:rPr>
        <w:t>3、</w:t>
      </w:r>
      <w:r>
        <w:rPr>
          <w:rFonts w:hint="eastAsia"/>
          <w:sz w:val="28"/>
        </w:rPr>
        <w:t>成交供应商需配有专业的危险废物处置团队和特种运输车辆，成交供应商提供具有危险货物运输车辆相关持有证明（购买证明、车辆持有或租赁证明等）、行车证，GPS监控。驾驶员具有驾驶证、道路运输人员从业资格证（响应文件内提供相关证明文件）。</w:t>
      </w:r>
    </w:p>
    <w:p>
      <w:pPr>
        <w:rPr>
          <w:sz w:val="28"/>
        </w:rPr>
      </w:pPr>
      <w:r>
        <w:rPr>
          <w:rFonts w:hint="eastAsia"/>
          <w:sz w:val="28"/>
          <w:lang w:val="en-US" w:eastAsia="zh-CN"/>
        </w:rPr>
        <w:t>4</w:t>
      </w:r>
      <w:r>
        <w:rPr>
          <w:rFonts w:hint="eastAsia"/>
          <w:sz w:val="28"/>
        </w:rPr>
        <w:t>、成交供应商接到医院回收危险废物通知后，要在</w:t>
      </w:r>
      <w:r>
        <w:rPr>
          <w:sz w:val="28"/>
        </w:rPr>
        <w:t>5</w:t>
      </w:r>
      <w:r>
        <w:rPr>
          <w:rFonts w:hint="eastAsia"/>
          <w:sz w:val="28"/>
        </w:rPr>
        <w:t>个工作日内进行转移，具体时间双方协商确定，所在地和交通法规另有规定的除外。装卸人员由成交供应商提供，费用由成交供应商承担。</w:t>
      </w:r>
    </w:p>
    <w:p>
      <w:pPr>
        <w:rPr>
          <w:sz w:val="28"/>
        </w:rPr>
      </w:pPr>
      <w:r>
        <w:rPr>
          <w:rFonts w:hint="eastAsia"/>
          <w:sz w:val="28"/>
          <w:lang w:val="en-US" w:eastAsia="zh-CN"/>
        </w:rPr>
        <w:t>5</w:t>
      </w:r>
      <w:r>
        <w:rPr>
          <w:rFonts w:hint="eastAsia"/>
          <w:sz w:val="28"/>
        </w:rPr>
        <w:t>、成交供应商进入医院危险废物存放处进行危险废物转移和运输作业时，应遵守医院规定，不得造成二次污染，如有违反规定或违规操作造成后果由成交供应商负责。</w:t>
      </w:r>
    </w:p>
    <w:p>
      <w:pPr>
        <w:rPr>
          <w:sz w:val="28"/>
        </w:rPr>
      </w:pPr>
      <w:r>
        <w:rPr>
          <w:rFonts w:hint="eastAsia"/>
          <w:sz w:val="28"/>
          <w:lang w:val="en-US" w:eastAsia="zh-CN"/>
        </w:rPr>
        <w:t>6</w:t>
      </w:r>
      <w:r>
        <w:rPr>
          <w:rFonts w:hint="eastAsia"/>
          <w:sz w:val="28"/>
        </w:rPr>
        <w:t>、成交供应商在每次转移危险废物时需对危险废物的重量及种类进行核查，如未在合同范围内的危险废物需当场提出鉴别要求，与院方共同确认；否则危险废物自转运离院起，后续产生的因未在合同范围内危险废物类别处置费用及相关重量争议等院方概不承担。</w:t>
      </w:r>
    </w:p>
    <w:p>
      <w:pPr>
        <w:rPr>
          <w:b/>
          <w:sz w:val="28"/>
        </w:rPr>
      </w:pPr>
      <w:r>
        <w:rPr>
          <w:rFonts w:hint="eastAsia"/>
          <w:b/>
          <w:sz w:val="28"/>
          <w:lang w:eastAsia="zh-CN"/>
        </w:rPr>
        <w:t>二</w:t>
      </w:r>
      <w:r>
        <w:rPr>
          <w:rFonts w:hint="eastAsia"/>
          <w:b/>
          <w:sz w:val="28"/>
        </w:rPr>
        <w:t>、服务时间：三年，合同一年一签，每年合同金额不超过9</w:t>
      </w:r>
      <w:r>
        <w:rPr>
          <w:b/>
          <w:sz w:val="28"/>
        </w:rPr>
        <w:t>.8</w:t>
      </w:r>
      <w:r>
        <w:rPr>
          <w:rFonts w:hint="eastAsia"/>
          <w:b/>
          <w:sz w:val="28"/>
        </w:rPr>
        <w:t>万元。</w:t>
      </w:r>
    </w:p>
    <w:p>
      <w:pPr>
        <w:rPr>
          <w:b/>
          <w:sz w:val="28"/>
        </w:rPr>
      </w:pPr>
      <w:r>
        <w:rPr>
          <w:rFonts w:hint="eastAsia"/>
          <w:b/>
          <w:sz w:val="28"/>
          <w:lang w:eastAsia="zh-CN"/>
        </w:rPr>
        <w:t>三</w:t>
      </w:r>
      <w:r>
        <w:rPr>
          <w:rFonts w:hint="eastAsia"/>
          <w:b/>
          <w:sz w:val="28"/>
        </w:rPr>
        <w:t>、付款方式：</w:t>
      </w:r>
    </w:p>
    <w:p>
      <w:pPr>
        <w:rPr>
          <w:sz w:val="28"/>
        </w:rPr>
      </w:pPr>
      <w:r>
        <w:rPr>
          <w:rFonts w:hint="eastAsia"/>
          <w:sz w:val="28"/>
        </w:rPr>
        <w:t xml:space="preserve"> </w:t>
      </w:r>
      <w:r>
        <w:rPr>
          <w:sz w:val="28"/>
        </w:rPr>
        <w:t xml:space="preserve">  </w:t>
      </w:r>
      <w:r>
        <w:rPr>
          <w:rFonts w:hint="eastAsia"/>
          <w:sz w:val="28"/>
        </w:rPr>
        <w:t>成交供应商每次转运后，根据各类别废物重量据实结算，付款方式为转款，收款账号以成交供应商签订的合同内约定为准；院方在收到增值税发票后3</w:t>
      </w:r>
      <w:r>
        <w:rPr>
          <w:sz w:val="28"/>
        </w:rPr>
        <w:t>0</w:t>
      </w:r>
      <w:r>
        <w:rPr>
          <w:rFonts w:hint="eastAsia"/>
          <w:sz w:val="28"/>
        </w:rPr>
        <w:t>个工作日内完成付款。</w:t>
      </w:r>
      <w:r>
        <w:rPr>
          <w:sz w:val="28"/>
        </w:rPr>
        <w:t xml:space="preserve">  </w:t>
      </w:r>
      <w:bookmarkStart w:id="0" w:name="_GoBack"/>
      <w:bookmarkEnd w:id="0"/>
      <w:r>
        <w:rPr>
          <w:sz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OTc0NzZhN2ExYjlhMzIwMGQ2MzlhZjEwM2FjYmUifQ=="/>
  </w:docVars>
  <w:rsids>
    <w:rsidRoot w:val="00BC5134"/>
    <w:rsid w:val="00157811"/>
    <w:rsid w:val="002933FE"/>
    <w:rsid w:val="00394A02"/>
    <w:rsid w:val="005B7E00"/>
    <w:rsid w:val="005C7819"/>
    <w:rsid w:val="0068344B"/>
    <w:rsid w:val="00695C8D"/>
    <w:rsid w:val="006D2EDE"/>
    <w:rsid w:val="00A53E61"/>
    <w:rsid w:val="00AE0229"/>
    <w:rsid w:val="00B34C91"/>
    <w:rsid w:val="00BC5134"/>
    <w:rsid w:val="00BF2AA1"/>
    <w:rsid w:val="00C13C18"/>
    <w:rsid w:val="00C17750"/>
    <w:rsid w:val="00C97A8D"/>
    <w:rsid w:val="00DA4DB3"/>
    <w:rsid w:val="00F17F37"/>
    <w:rsid w:val="00FF45B6"/>
    <w:rsid w:val="06F97C9F"/>
    <w:rsid w:val="10DD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496</Words>
  <Characters>499</Characters>
  <Lines>8</Lines>
  <Paragraphs>2</Paragraphs>
  <TotalTime>92</TotalTime>
  <ScaleCrop>false</ScaleCrop>
  <LinksUpToDate>false</LinksUpToDate>
  <CharactersWithSpaces>529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2023-04-13T06:49:00Z</dcterms:created>
  <dc:creator>123</dc:creator>
  <cp:lastModifiedBy>胡</cp:lastModifiedBy>
  <dcterms:modified xsi:type="dcterms:W3CDTF">2024-07-25T07:08:54Z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D77DE6F164E14575A898A59B0F0B7545_13</vt:lpwstr>
  </property>
</Properties>
</file>