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一.数量</w:t>
      </w:r>
    </w:p>
    <w:tbl>
      <w:tblPr>
        <w:tblStyle w:val="3"/>
        <w:tblpPr w:leftFromText="180" w:rightFromText="180" w:vertAnchor="page" w:horzAnchor="page" w:tblpXSpec="center" w:tblpY="2204"/>
        <w:tblW w:w="46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40"/>
        <w:gridCol w:w="1232"/>
        <w:gridCol w:w="708"/>
        <w:gridCol w:w="700"/>
        <w:gridCol w:w="3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91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8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4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44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95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互联网接入业务</w:t>
            </w:r>
          </w:p>
        </w:tc>
        <w:tc>
          <w:tcPr>
            <w:tcW w:w="78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200M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条</w:t>
            </w:r>
          </w:p>
        </w:tc>
        <w:tc>
          <w:tcPr>
            <w:tcW w:w="44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互联网接入业务</w:t>
            </w:r>
            <w:r>
              <w:rPr>
                <w:rFonts w:hint="eastAsia" w:ascii="宋体" w:hAnsi="宋体" w:cs="宋体"/>
                <w:color w:val="000000"/>
              </w:rPr>
              <w:t>200M带宽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二、总体要求</w:t>
      </w:r>
    </w:p>
    <w:p>
      <w:pPr>
        <w:spacing w:line="48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2.1 保证提供的互联网接入业务为上下行对称200M带宽，且不得提供给其他单位及个人使用。</w:t>
      </w:r>
    </w:p>
    <w:p>
      <w:pPr>
        <w:spacing w:line="48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提供综合性服务，业务咨询、组网建议等服务，负责进行本业务的连接、调通、测试。</w:t>
      </w:r>
    </w:p>
    <w:p>
      <w:pPr>
        <w:pStyle w:val="2"/>
        <w:spacing w:line="480" w:lineRule="exact"/>
        <w:ind w:firstLine="367" w:firstLineChars="175"/>
        <w:rPr>
          <w:rFonts w:hint="eastAsia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2.3 提供有关通信及数据方面的技术咨询及技术支持。</w:t>
      </w:r>
      <w:bookmarkStart w:id="0" w:name="_GoBack"/>
      <w:bookmarkEnd w:id="0"/>
    </w:p>
    <w:p>
      <w:pPr>
        <w:pStyle w:val="2"/>
        <w:spacing w:line="480" w:lineRule="exact"/>
        <w:ind w:firstLine="367" w:firstLineChars="175"/>
        <w:rPr>
          <w:rFonts w:hint="eastAsia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2.4保证提供的200M线路和设备性能良好，若因施工、维修等原因造成网络中断或延迟，需提前通知相关负责人知晓，并且立即采取备用方案，保证业务畅通。</w:t>
      </w:r>
    </w:p>
    <w:p>
      <w:pPr>
        <w:pStyle w:val="2"/>
        <w:spacing w:line="480" w:lineRule="exact"/>
        <w:ind w:firstLine="367" w:firstLineChars="175"/>
        <w:rPr>
          <w:rFonts w:hint="eastAsia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2.5 提供的布线及设备应保证规范及安全。</w:t>
      </w:r>
    </w:p>
    <w:p>
      <w:pPr>
        <w:pStyle w:val="2"/>
        <w:spacing w:line="480" w:lineRule="exact"/>
        <w:ind w:firstLine="367" w:firstLineChars="175"/>
        <w:rPr>
          <w:rFonts w:hint="eastAsia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2.6负责处理在接入业务和使用业务过程中出现的技术故障。</w:t>
      </w:r>
    </w:p>
    <w:p>
      <w:pPr>
        <w:pStyle w:val="2"/>
        <w:spacing w:line="480" w:lineRule="exact"/>
        <w:ind w:firstLine="367" w:firstLineChars="175"/>
        <w:rPr>
          <w:rFonts w:hint="eastAsia" w:ascii="宋体" w:hAnsi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2.7</w:t>
      </w:r>
      <w:r>
        <w:rPr>
          <w:rFonts w:ascii="宋体" w:hAnsi="宋体" w:cs="宋体"/>
          <w:kern w:val="2"/>
          <w:sz w:val="21"/>
          <w:szCs w:val="21"/>
          <w:lang w:val="en-US" w:eastAsia="zh-CN"/>
        </w:rPr>
        <w:t>按国家主管部门颁布的电信服务标准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和电路质量要求提供服务，保证使用的业务畅通。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A71EA"/>
    <w:rsid w:val="285773C6"/>
    <w:rsid w:val="4ACE0CD5"/>
    <w:rsid w:val="742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firstLine="420"/>
    </w:pPr>
    <w:rPr>
      <w:kern w:val="0"/>
      <w:sz w:val="24"/>
      <w:szCs w:val="20"/>
    </w:rPr>
  </w:style>
  <w:style w:type="paragraph" w:customStyle="1" w:styleId="5">
    <w:name w:val="表格内容"/>
    <w:basedOn w:val="1"/>
    <w:qFormat/>
    <w:uiPriority w:val="99"/>
    <w:pPr>
      <w:widowControl/>
      <w:autoSpaceDE w:val="0"/>
      <w:autoSpaceDN w:val="0"/>
      <w:adjustRightInd w:val="0"/>
      <w:spacing w:before="60" w:line="240" w:lineRule="auto"/>
      <w:ind w:firstLine="0" w:firstLineChars="0"/>
      <w:jc w:val="center"/>
      <w:textAlignment w:val="bottom"/>
    </w:pPr>
    <w:rPr>
      <w:rFonts w:ascii="Times New Roman" w:hAnsi="Times New Roman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2024-01-05T08:02:00Z</dcterms:created>
  <dc:creator>Administrator</dc:creator>
  <cp:lastModifiedBy>Administrator</cp:lastModifiedBy>
  <dcterms:modified xsi:type="dcterms:W3CDTF">2024-01-06T01:23:23Z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2899DDA123D3454D840C6CF792EC01CB</vt:lpwstr>
  </property>
</Properties>
</file>