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960" w:rsidRPr="00F421F3" w:rsidRDefault="004D7960" w:rsidP="00F421F3">
      <w:pPr>
        <w:pStyle w:val="a3"/>
        <w:shd w:val="clear" w:color="auto" w:fill="FFFFFF"/>
        <w:spacing w:before="0" w:beforeAutospacing="0" w:after="0" w:afterAutospacing="0" w:line="600" w:lineRule="exact"/>
        <w:jc w:val="center"/>
        <w:rPr>
          <w:rFonts w:ascii="方正小标宋简体" w:eastAsia="方正小标宋简体" w:hint="eastAsia"/>
          <w:color w:val="333333"/>
          <w:sz w:val="44"/>
          <w:szCs w:val="44"/>
        </w:rPr>
      </w:pPr>
      <w:r w:rsidRPr="00F421F3">
        <w:rPr>
          <w:rFonts w:ascii="方正小标宋简体" w:eastAsia="方正小标宋简体" w:hint="eastAsia"/>
          <w:b/>
          <w:bCs/>
          <w:color w:val="333333"/>
          <w:sz w:val="44"/>
          <w:szCs w:val="44"/>
        </w:rPr>
        <w:t>国家卫生健康委办公厅</w:t>
      </w:r>
    </w:p>
    <w:p w:rsidR="004D7960" w:rsidRPr="00F421F3" w:rsidRDefault="004D7960" w:rsidP="004D7960">
      <w:pPr>
        <w:pStyle w:val="a3"/>
        <w:shd w:val="clear" w:color="auto" w:fill="FFFFFF"/>
        <w:spacing w:before="0" w:beforeAutospacing="0" w:after="0" w:afterAutospacing="0"/>
        <w:jc w:val="center"/>
        <w:rPr>
          <w:rFonts w:ascii="方正小标宋简体" w:eastAsia="方正小标宋简体" w:hint="eastAsia"/>
          <w:color w:val="333333"/>
          <w:sz w:val="44"/>
          <w:szCs w:val="44"/>
        </w:rPr>
      </w:pPr>
      <w:r w:rsidRPr="00F421F3">
        <w:rPr>
          <w:rFonts w:ascii="方正小标宋简体" w:eastAsia="方正小标宋简体" w:hint="eastAsia"/>
          <w:b/>
          <w:bCs/>
          <w:color w:val="333333"/>
          <w:sz w:val="44"/>
          <w:szCs w:val="44"/>
        </w:rPr>
        <w:t>医疗质量控制中心管理规定</w:t>
      </w:r>
      <w:bookmarkStart w:id="0" w:name="_GoBack"/>
      <w:bookmarkEnd w:id="0"/>
    </w:p>
    <w:p w:rsidR="004D7960" w:rsidRPr="004D7960" w:rsidRDefault="004D7960" w:rsidP="004D7960">
      <w:pPr>
        <w:pStyle w:val="a3"/>
        <w:shd w:val="clear" w:color="auto" w:fill="FFFFFF"/>
        <w:spacing w:before="0" w:beforeAutospacing="0" w:after="0" w:afterAutospacing="0"/>
        <w:jc w:val="center"/>
        <w:rPr>
          <w:color w:val="333333"/>
          <w:sz w:val="28"/>
          <w:szCs w:val="28"/>
        </w:rPr>
      </w:pPr>
      <w:r w:rsidRPr="004D7960">
        <w:rPr>
          <w:rFonts w:hint="eastAsia"/>
          <w:b/>
          <w:bCs/>
          <w:color w:val="333333"/>
          <w:sz w:val="28"/>
          <w:szCs w:val="28"/>
        </w:rPr>
        <w:t>第一章 总则</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t>第一条</w:t>
      </w:r>
      <w:r w:rsidRPr="004D7960">
        <w:rPr>
          <w:rFonts w:hint="eastAsia"/>
          <w:color w:val="333333"/>
          <w:sz w:val="28"/>
          <w:szCs w:val="28"/>
        </w:rPr>
        <w:t> </w:t>
      </w:r>
      <w:r w:rsidRPr="004D7960">
        <w:rPr>
          <w:rFonts w:hint="eastAsia"/>
          <w:color w:val="333333"/>
          <w:sz w:val="28"/>
          <w:szCs w:val="28"/>
        </w:rPr>
        <w:t>为加强医疗质量安全管理，完善医疗质量管理与控制体系，规范医疗质量控制中心（以下简称质控中心）的建设与管理，根据《中华人民共和国基本医疗卫生与健康促进法》《医疗机构管理条例》《医疗质量管理办法》等法律法规及规定，制定本规定。</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t>第二条</w:t>
      </w:r>
      <w:r w:rsidRPr="004D7960">
        <w:rPr>
          <w:rFonts w:hint="eastAsia"/>
          <w:color w:val="333333"/>
          <w:sz w:val="28"/>
          <w:szCs w:val="28"/>
        </w:rPr>
        <w:t> </w:t>
      </w:r>
      <w:r w:rsidRPr="004D7960">
        <w:rPr>
          <w:rFonts w:hint="eastAsia"/>
          <w:color w:val="333333"/>
          <w:sz w:val="28"/>
          <w:szCs w:val="28"/>
        </w:rPr>
        <w:t>本规定所称质控中心，是指县级以上卫生健康行政部门为提高医疗质量安全和医疗服务水平，促进医疗质量安全同质化，实现医疗质量安全持续改进，根据管理工作需要组建、委托或者指定的医疗质量控制组织。</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t>第三条</w:t>
      </w:r>
      <w:r w:rsidRPr="004D7960">
        <w:rPr>
          <w:rFonts w:hint="eastAsia"/>
          <w:color w:val="333333"/>
          <w:sz w:val="28"/>
          <w:szCs w:val="28"/>
        </w:rPr>
        <w:t> </w:t>
      </w:r>
      <w:r w:rsidRPr="004D7960">
        <w:rPr>
          <w:rFonts w:hint="eastAsia"/>
          <w:color w:val="333333"/>
          <w:sz w:val="28"/>
          <w:szCs w:val="28"/>
        </w:rPr>
        <w:t>按照组建、委托或者指定质控中心的卫生健康行政部门级别，质控中心分为国家级质控中心、省级质控中心、市（地）</w:t>
      </w:r>
      <w:proofErr w:type="gramStart"/>
      <w:r w:rsidRPr="004D7960">
        <w:rPr>
          <w:rFonts w:hint="eastAsia"/>
          <w:color w:val="333333"/>
          <w:sz w:val="28"/>
          <w:szCs w:val="28"/>
        </w:rPr>
        <w:t>级质控</w:t>
      </w:r>
      <w:proofErr w:type="gramEnd"/>
      <w:r w:rsidRPr="004D7960">
        <w:rPr>
          <w:rFonts w:hint="eastAsia"/>
          <w:color w:val="333333"/>
          <w:sz w:val="28"/>
          <w:szCs w:val="28"/>
        </w:rPr>
        <w:t>中心和县（区）</w:t>
      </w:r>
      <w:proofErr w:type="gramStart"/>
      <w:r w:rsidRPr="004D7960">
        <w:rPr>
          <w:rFonts w:hint="eastAsia"/>
          <w:color w:val="333333"/>
          <w:sz w:val="28"/>
          <w:szCs w:val="28"/>
        </w:rPr>
        <w:t>级质控</w:t>
      </w:r>
      <w:proofErr w:type="gramEnd"/>
      <w:r w:rsidRPr="004D7960">
        <w:rPr>
          <w:rFonts w:hint="eastAsia"/>
          <w:color w:val="333333"/>
          <w:sz w:val="28"/>
          <w:szCs w:val="28"/>
        </w:rPr>
        <w:t>中心（组）。</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按照质控中心的专业领域和工作方向，质控中心分为临床类质控中心、医技类质控中心和管理类质控中心等。</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t>第四条</w:t>
      </w:r>
      <w:r w:rsidRPr="004D7960">
        <w:rPr>
          <w:rFonts w:hint="eastAsia"/>
          <w:color w:val="333333"/>
          <w:sz w:val="28"/>
          <w:szCs w:val="28"/>
        </w:rPr>
        <w:t> </w:t>
      </w:r>
      <w:r w:rsidRPr="004D7960">
        <w:rPr>
          <w:rFonts w:hint="eastAsia"/>
          <w:color w:val="333333"/>
          <w:sz w:val="28"/>
          <w:szCs w:val="28"/>
        </w:rPr>
        <w:t>国家卫生健康委负责国家级质控中心的规划、设置、管理和考核。省级以下卫生健康行政部门负责本级质控中心的规划和相关管理工作。</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lastRenderedPageBreak/>
        <w:t>第五条</w:t>
      </w:r>
      <w:r w:rsidRPr="004D7960">
        <w:rPr>
          <w:rFonts w:hint="eastAsia"/>
          <w:color w:val="333333"/>
          <w:sz w:val="28"/>
          <w:szCs w:val="28"/>
        </w:rPr>
        <w:t> </w:t>
      </w:r>
      <w:r w:rsidRPr="004D7960">
        <w:rPr>
          <w:rFonts w:hint="eastAsia"/>
          <w:color w:val="333333"/>
          <w:sz w:val="28"/>
          <w:szCs w:val="28"/>
        </w:rPr>
        <w:t>质控中心的设置应当以医疗质量安全管理工作实际需要为基础，同一专业领域和工作方向原则上只设定一个本级质控中心。</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t>第六条</w:t>
      </w:r>
      <w:r w:rsidRPr="004D7960">
        <w:rPr>
          <w:rFonts w:hint="eastAsia"/>
          <w:color w:val="333333"/>
          <w:sz w:val="28"/>
          <w:szCs w:val="28"/>
        </w:rPr>
        <w:t> </w:t>
      </w:r>
      <w:r w:rsidRPr="004D7960">
        <w:rPr>
          <w:rFonts w:hint="eastAsia"/>
          <w:color w:val="333333"/>
          <w:sz w:val="28"/>
          <w:szCs w:val="28"/>
        </w:rPr>
        <w:t>省级卫生健康行政部门应当参照国家级质控中心设置情况，设立相应省级质控中心或指定现有省级质控中心对接工作。</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t>第七条</w:t>
      </w:r>
      <w:r w:rsidRPr="004D7960">
        <w:rPr>
          <w:rFonts w:hint="eastAsia"/>
          <w:color w:val="333333"/>
          <w:sz w:val="28"/>
          <w:szCs w:val="28"/>
        </w:rPr>
        <w:t> </w:t>
      </w:r>
      <w:r w:rsidRPr="004D7960">
        <w:rPr>
          <w:rFonts w:hint="eastAsia"/>
          <w:color w:val="333333"/>
          <w:sz w:val="28"/>
          <w:szCs w:val="28"/>
        </w:rPr>
        <w:t>省级以下卫生健康行政部门应当每年度将本级质控中心设置和调整情况向上一级卫生健康行政部门备案，并向社会公布。</w:t>
      </w:r>
    </w:p>
    <w:p w:rsidR="004D7960" w:rsidRPr="004D7960" w:rsidRDefault="004D7960" w:rsidP="004D7960">
      <w:pPr>
        <w:pStyle w:val="a3"/>
        <w:shd w:val="clear" w:color="auto" w:fill="FFFFFF"/>
        <w:spacing w:before="0" w:beforeAutospacing="0" w:after="0" w:afterAutospacing="0"/>
        <w:jc w:val="center"/>
        <w:rPr>
          <w:color w:val="333333"/>
          <w:sz w:val="28"/>
          <w:szCs w:val="28"/>
        </w:rPr>
      </w:pPr>
      <w:r w:rsidRPr="004D7960">
        <w:rPr>
          <w:rFonts w:hint="eastAsia"/>
          <w:b/>
          <w:bCs/>
          <w:color w:val="333333"/>
          <w:sz w:val="28"/>
          <w:szCs w:val="28"/>
        </w:rPr>
        <w:t>第二章</w:t>
      </w:r>
      <w:r w:rsidRPr="004D7960">
        <w:rPr>
          <w:rFonts w:hint="eastAsia"/>
          <w:b/>
          <w:bCs/>
          <w:color w:val="333333"/>
          <w:sz w:val="28"/>
          <w:szCs w:val="28"/>
        </w:rPr>
        <w:t> </w:t>
      </w:r>
      <w:r w:rsidRPr="004D7960">
        <w:rPr>
          <w:rFonts w:hint="eastAsia"/>
          <w:b/>
          <w:bCs/>
          <w:color w:val="333333"/>
          <w:sz w:val="28"/>
          <w:szCs w:val="28"/>
        </w:rPr>
        <w:t>职责和产生机制</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t>第八条</w:t>
      </w:r>
      <w:r w:rsidRPr="004D7960">
        <w:rPr>
          <w:rFonts w:hint="eastAsia"/>
          <w:color w:val="333333"/>
          <w:sz w:val="28"/>
          <w:szCs w:val="28"/>
        </w:rPr>
        <w:t> </w:t>
      </w:r>
      <w:r w:rsidRPr="004D7960">
        <w:rPr>
          <w:rFonts w:hint="eastAsia"/>
          <w:color w:val="333333"/>
          <w:sz w:val="28"/>
          <w:szCs w:val="28"/>
        </w:rPr>
        <w:t>国家级质控中心在国家卫生健康委领导下开展以下工作：</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（一）分析本专业领域国内外医疗质量安全现状，研究制订我国医疗质量安全管理与控制的规划、方案和具体措施。</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（二）拟订本专业质控指标、标准和质量安全管理要求，提出质量安全改进目标及综合策略，并组织开展本专业领域质</w:t>
      </w:r>
      <w:proofErr w:type="gramStart"/>
      <w:r w:rsidRPr="004D7960">
        <w:rPr>
          <w:rFonts w:hint="eastAsia"/>
          <w:color w:val="333333"/>
          <w:sz w:val="28"/>
          <w:szCs w:val="28"/>
        </w:rPr>
        <w:t>控培训</w:t>
      </w:r>
      <w:proofErr w:type="gramEnd"/>
      <w:r w:rsidRPr="004D7960">
        <w:rPr>
          <w:rFonts w:hint="eastAsia"/>
          <w:color w:val="333333"/>
          <w:sz w:val="28"/>
          <w:szCs w:val="28"/>
        </w:rPr>
        <w:t>工作。</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（三）收集、分析医疗质量安全数据，定期发布质控信息，编写年度本专业医疗服务与质量安全报告。</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（四）加强本专业领域质量安全管理人才队伍建设，落实医疗质量安全管理与控制工作要求。</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lastRenderedPageBreak/>
        <w:t>（五）组建全国相应的专业质控网络，指导省级以下质控中心和医疗机构开展医疗质量安全管理与控制工作。</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（六）承担国家卫生健康委交办的其他工作任务。</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t>第九条</w:t>
      </w:r>
      <w:r w:rsidRPr="004D7960">
        <w:rPr>
          <w:rFonts w:hint="eastAsia"/>
          <w:color w:val="333333"/>
          <w:sz w:val="28"/>
          <w:szCs w:val="28"/>
        </w:rPr>
        <w:t> </w:t>
      </w:r>
      <w:r w:rsidRPr="004D7960">
        <w:rPr>
          <w:rFonts w:hint="eastAsia"/>
          <w:color w:val="333333"/>
          <w:sz w:val="28"/>
          <w:szCs w:val="28"/>
        </w:rPr>
        <w:t>省级以下质控中心在本级卫生健康行政部门领导下，参照国家级质控中心职责，对医疗质量安全管理要求和措施进行细化并组织实施，承担卫生健康行政部门交办的其他工作。</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t>第十条</w:t>
      </w:r>
      <w:r w:rsidRPr="004D7960">
        <w:rPr>
          <w:rFonts w:hint="eastAsia"/>
          <w:color w:val="333333"/>
          <w:sz w:val="28"/>
          <w:szCs w:val="28"/>
        </w:rPr>
        <w:t> </w:t>
      </w:r>
      <w:r w:rsidRPr="004D7960">
        <w:rPr>
          <w:rFonts w:hint="eastAsia"/>
          <w:color w:val="333333"/>
          <w:sz w:val="28"/>
          <w:szCs w:val="28"/>
        </w:rPr>
        <w:t>国家级质控中心的设置按照以下流程进行：</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（一）国家卫生健康委根据工作需要提出设置规划，明确专业领域和工作方向，并提出拟承担相关专业质控中心工作的单位所需的条件。</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（二）拟承担相关专业质控中心工作的单位应当首先向所在省级卫生健康行政部门提出申请，省级卫生健康行政部门对本辖区申请单位进行初步遴选后，向国家卫生健康委推荐不超过1家备选单位。</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国家卫生健康委有关直属单位可以直接向国家卫生健康委提出申请。</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（三）国家卫生健康委根据各省份推荐情况和直属单位申请情况进行初步遴选，确定不超过5家单位进入竞选答辩，并按照相应公示制度进行公示。</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lastRenderedPageBreak/>
        <w:t>（四）国家卫生健康委组织竞选答辩，并根据竞选答辩情况，确定承担质控中心工作的单位（以下简称质控中心挂靠单位）和</w:t>
      </w:r>
      <w:proofErr w:type="gramStart"/>
      <w:r w:rsidRPr="004D7960">
        <w:rPr>
          <w:rFonts w:hint="eastAsia"/>
          <w:color w:val="333333"/>
          <w:sz w:val="28"/>
          <w:szCs w:val="28"/>
        </w:rPr>
        <w:t>质控</w:t>
      </w:r>
      <w:proofErr w:type="gramEnd"/>
      <w:r w:rsidRPr="004D7960">
        <w:rPr>
          <w:rFonts w:hint="eastAsia"/>
          <w:color w:val="333333"/>
          <w:sz w:val="28"/>
          <w:szCs w:val="28"/>
        </w:rPr>
        <w:t>中心负责人。</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（五）首次成立或更换挂靠单位的国家级质控中心设1年筹建期，筹建期满验收合格后正式确定。</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省级以下质控中心的设置流程由本级卫生健康行政部门确定。</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t>第十一条</w:t>
      </w:r>
      <w:r w:rsidRPr="004D7960">
        <w:rPr>
          <w:rFonts w:hint="eastAsia"/>
          <w:color w:val="333333"/>
          <w:sz w:val="28"/>
          <w:szCs w:val="28"/>
        </w:rPr>
        <w:t> </w:t>
      </w:r>
      <w:r w:rsidRPr="004D7960">
        <w:rPr>
          <w:rFonts w:hint="eastAsia"/>
          <w:color w:val="333333"/>
          <w:sz w:val="28"/>
          <w:szCs w:val="28"/>
        </w:rPr>
        <w:t>国家级质控中心挂靠单位应当具备下列基本条件：</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（一）具备开展质控工作所需的办公场所、设备、设施及专职人员，并保障开展质控工作所需的经费。</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（二）申请临床专业质控中心的原则上应当为三级甲等医院，具备完善的医疗质量安全管理与控制体系和良好的质量管理成效。</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（三）所申请专业综合实力较强，在全国具有明显优势和影响力，学科带头人有较高学术地位和威望。</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（四）三年内未发生严重违法违规和重大医疗质量安全事件。</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（五）能够承担国家卫生健康委交办的质控工作任务。</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省级以下质控中心挂靠单位的条件由本级卫生健康行政部门确定。</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t>第十二条</w:t>
      </w:r>
      <w:r w:rsidRPr="004D7960">
        <w:rPr>
          <w:rFonts w:hint="eastAsia"/>
          <w:color w:val="333333"/>
          <w:sz w:val="28"/>
          <w:szCs w:val="28"/>
        </w:rPr>
        <w:t> </w:t>
      </w:r>
      <w:r w:rsidRPr="004D7960">
        <w:rPr>
          <w:rFonts w:hint="eastAsia"/>
          <w:color w:val="333333"/>
          <w:sz w:val="28"/>
          <w:szCs w:val="28"/>
        </w:rPr>
        <w:t>申请作为质控中心挂靠单位的机构或组织应当向相应的卫生健康行政部门提交以下材料：</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lastRenderedPageBreak/>
        <w:t>（一）本单位基本情况。</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（二）本单位在医疗质量安全管理领域开展的工作和取得的成效。</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（三）拟申请专业领域的人员结构、技术能力、学术地位和设备设施条件。</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（四）拟推荐作为质控中心负责人的资质条件，拟为质控中心准备的专(兼)职人员数量、办公场所、设备、设施和经费情况。</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（五）拟申请专业领域的质控工作思路与计划。</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t>第十三条</w:t>
      </w:r>
      <w:r w:rsidRPr="004D7960">
        <w:rPr>
          <w:rFonts w:hint="eastAsia"/>
          <w:color w:val="333333"/>
          <w:sz w:val="28"/>
          <w:szCs w:val="28"/>
        </w:rPr>
        <w:t> </w:t>
      </w:r>
      <w:r w:rsidRPr="004D7960">
        <w:rPr>
          <w:rFonts w:hint="eastAsia"/>
          <w:color w:val="333333"/>
          <w:sz w:val="28"/>
          <w:szCs w:val="28"/>
        </w:rPr>
        <w:t>答辩评委专家组由熟悉掌握国家医疗质量安全管理制度和工作情况，具有良好的职业品德、专业知识和业务能力的临床、管理等专业人员组成。</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专家参加答辩评委专家组工作实行回避制度和责任追究制度。</w:t>
      </w:r>
    </w:p>
    <w:p w:rsidR="004D7960" w:rsidRPr="004D7960" w:rsidRDefault="004D7960" w:rsidP="004D7960">
      <w:pPr>
        <w:pStyle w:val="a3"/>
        <w:shd w:val="clear" w:color="auto" w:fill="FFFFFF"/>
        <w:spacing w:before="0" w:beforeAutospacing="0" w:after="0" w:afterAutospacing="0"/>
        <w:jc w:val="center"/>
        <w:rPr>
          <w:color w:val="333333"/>
          <w:sz w:val="28"/>
          <w:szCs w:val="28"/>
        </w:rPr>
      </w:pPr>
      <w:r w:rsidRPr="004D7960">
        <w:rPr>
          <w:rFonts w:hint="eastAsia"/>
          <w:b/>
          <w:bCs/>
          <w:color w:val="333333"/>
          <w:sz w:val="28"/>
          <w:szCs w:val="28"/>
        </w:rPr>
        <w:t>第三章</w:t>
      </w:r>
      <w:r w:rsidRPr="004D7960">
        <w:rPr>
          <w:rFonts w:hint="eastAsia"/>
          <w:b/>
          <w:bCs/>
          <w:color w:val="333333"/>
          <w:sz w:val="28"/>
          <w:szCs w:val="28"/>
        </w:rPr>
        <w:t> </w:t>
      </w:r>
      <w:r w:rsidRPr="004D7960">
        <w:rPr>
          <w:rFonts w:hint="eastAsia"/>
          <w:b/>
          <w:bCs/>
          <w:color w:val="333333"/>
          <w:sz w:val="28"/>
          <w:szCs w:val="28"/>
        </w:rPr>
        <w:t>运行和监督管理</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t>第十四条</w:t>
      </w:r>
      <w:r w:rsidRPr="004D7960">
        <w:rPr>
          <w:rFonts w:hint="eastAsia"/>
          <w:color w:val="333333"/>
          <w:sz w:val="28"/>
          <w:szCs w:val="28"/>
        </w:rPr>
        <w:t> </w:t>
      </w:r>
      <w:r w:rsidRPr="004D7960">
        <w:rPr>
          <w:rFonts w:hint="eastAsia"/>
          <w:color w:val="333333"/>
          <w:sz w:val="28"/>
          <w:szCs w:val="28"/>
        </w:rPr>
        <w:t>各级卫生健康行政部门应当为本级质控中心开展工作提供必要的支持。医疗机构应当积极配合各级质控中心在辖区内依法依规开展质控工作。</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t>第十五条</w:t>
      </w:r>
      <w:r w:rsidRPr="004D7960">
        <w:rPr>
          <w:rFonts w:hint="eastAsia"/>
          <w:color w:val="333333"/>
          <w:sz w:val="28"/>
          <w:szCs w:val="28"/>
        </w:rPr>
        <w:t> </w:t>
      </w:r>
      <w:r w:rsidRPr="004D7960">
        <w:rPr>
          <w:rFonts w:hint="eastAsia"/>
          <w:color w:val="333333"/>
          <w:sz w:val="28"/>
          <w:szCs w:val="28"/>
        </w:rPr>
        <w:t>质控中心挂靠单位应当为质控中心开展工作提供保障，包括必要的办公场所、设备、设施、人员和经费等。</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t>第十六条</w:t>
      </w:r>
      <w:r w:rsidRPr="004D7960">
        <w:rPr>
          <w:rFonts w:hint="eastAsia"/>
          <w:color w:val="333333"/>
          <w:sz w:val="28"/>
          <w:szCs w:val="28"/>
        </w:rPr>
        <w:t> </w:t>
      </w:r>
      <w:r w:rsidRPr="004D7960">
        <w:rPr>
          <w:rFonts w:hint="eastAsia"/>
          <w:color w:val="333333"/>
          <w:sz w:val="28"/>
          <w:szCs w:val="28"/>
        </w:rPr>
        <w:t>质控中心应当根据实际情况建立工作例会、专家管理、经费管理、信息安全、考核评价等管理制度并组织实施。</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lastRenderedPageBreak/>
        <w:t>第十七条</w:t>
      </w:r>
      <w:r w:rsidRPr="004D7960">
        <w:rPr>
          <w:rFonts w:hint="eastAsia"/>
          <w:color w:val="333333"/>
          <w:sz w:val="28"/>
          <w:szCs w:val="28"/>
        </w:rPr>
        <w:t> </w:t>
      </w:r>
      <w:r w:rsidRPr="004D7960">
        <w:rPr>
          <w:rFonts w:hint="eastAsia"/>
          <w:color w:val="333333"/>
          <w:sz w:val="28"/>
          <w:szCs w:val="28"/>
        </w:rPr>
        <w:t>每个质控中心设负责人1名，负责质控中心全面工作。国家级质控中心应当确定至少1名专职秘书负责日常工作。</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t>第十八条</w:t>
      </w:r>
      <w:r w:rsidRPr="004D7960">
        <w:rPr>
          <w:rFonts w:hint="eastAsia"/>
          <w:color w:val="333333"/>
          <w:sz w:val="28"/>
          <w:szCs w:val="28"/>
        </w:rPr>
        <w:t> </w:t>
      </w:r>
      <w:r w:rsidRPr="004D7960">
        <w:rPr>
          <w:rFonts w:hint="eastAsia"/>
          <w:color w:val="333333"/>
          <w:sz w:val="28"/>
          <w:szCs w:val="28"/>
        </w:rPr>
        <w:t>质控中心负责人由挂靠单位推荐并报请本级卫生健康行政部门审定同意后确定；原则上由挂靠单位正式在职工作人员担任，并符合下列条件：</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（一）具有较好的职业品德和行业责任感，为人正直，秉公办事，乐于奉献。</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（二）具有较强的业务能力，热心医疗质量安全管理工作，熟悉、掌握有关法律、法规、规章和医疗质量安全管理专业知识。</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（三）具有较强的组织协调能力，在本中心质</w:t>
      </w:r>
      <w:proofErr w:type="gramStart"/>
      <w:r w:rsidRPr="004D7960">
        <w:rPr>
          <w:rFonts w:hint="eastAsia"/>
          <w:color w:val="333333"/>
          <w:sz w:val="28"/>
          <w:szCs w:val="28"/>
        </w:rPr>
        <w:t>控区域</w:t>
      </w:r>
      <w:proofErr w:type="gramEnd"/>
      <w:r w:rsidRPr="004D7960">
        <w:rPr>
          <w:rFonts w:hint="eastAsia"/>
          <w:color w:val="333333"/>
          <w:sz w:val="28"/>
          <w:szCs w:val="28"/>
        </w:rPr>
        <w:t>和本专业领域有较高学术地位和威望。</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（四）具有良好的身体状态和充裕的工作时间，能够胜任质控中心负责人工作。</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（五）卫生健康行政部门规定的其他条件。</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t>第十九条</w:t>
      </w:r>
      <w:r w:rsidRPr="004D7960">
        <w:rPr>
          <w:rFonts w:hint="eastAsia"/>
          <w:color w:val="333333"/>
          <w:sz w:val="28"/>
          <w:szCs w:val="28"/>
        </w:rPr>
        <w:t> </w:t>
      </w:r>
      <w:r w:rsidRPr="004D7960">
        <w:rPr>
          <w:rFonts w:hint="eastAsia"/>
          <w:color w:val="333333"/>
          <w:sz w:val="28"/>
          <w:szCs w:val="28"/>
        </w:rPr>
        <w:t>质控中心负责人履职期间因故不能继续履职的，由挂靠单位在1个月内重新推荐人选，并报请本级卫生健康行政部门审定同意后确定。</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t>第二十条</w:t>
      </w:r>
      <w:r w:rsidRPr="004D7960">
        <w:rPr>
          <w:rFonts w:hint="eastAsia"/>
          <w:color w:val="333333"/>
          <w:sz w:val="28"/>
          <w:szCs w:val="28"/>
        </w:rPr>
        <w:t> </w:t>
      </w:r>
      <w:r w:rsidRPr="004D7960">
        <w:rPr>
          <w:rFonts w:hint="eastAsia"/>
          <w:color w:val="333333"/>
          <w:sz w:val="28"/>
          <w:szCs w:val="28"/>
        </w:rPr>
        <w:t>国家和省级质控中心应当成立专家委员会，市（地）级和县（区）</w:t>
      </w:r>
      <w:proofErr w:type="gramStart"/>
      <w:r w:rsidRPr="004D7960">
        <w:rPr>
          <w:rFonts w:hint="eastAsia"/>
          <w:color w:val="333333"/>
          <w:sz w:val="28"/>
          <w:szCs w:val="28"/>
        </w:rPr>
        <w:t>级质控</w:t>
      </w:r>
      <w:proofErr w:type="gramEnd"/>
      <w:r w:rsidRPr="004D7960">
        <w:rPr>
          <w:rFonts w:hint="eastAsia"/>
          <w:color w:val="333333"/>
          <w:sz w:val="28"/>
          <w:szCs w:val="28"/>
        </w:rPr>
        <w:t>中心可以成立专家组，为本中心质控工作提供技术支撑并落实具体工作。</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lastRenderedPageBreak/>
        <w:t>第二十一条</w:t>
      </w:r>
      <w:r w:rsidRPr="004D7960">
        <w:rPr>
          <w:rFonts w:hint="eastAsia"/>
          <w:color w:val="333333"/>
          <w:sz w:val="28"/>
          <w:szCs w:val="28"/>
        </w:rPr>
        <w:t> </w:t>
      </w:r>
      <w:r w:rsidRPr="004D7960">
        <w:rPr>
          <w:rFonts w:hint="eastAsia"/>
          <w:color w:val="333333"/>
          <w:sz w:val="28"/>
          <w:szCs w:val="28"/>
        </w:rPr>
        <w:t>各质控中心专家委员会（组）设置应当符合实际工作需要和下列要求：</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（一）每个质控中心只设立1个专家委员会。国家级质控中心专家委员会委员数量不超过25名，其中本中心挂靠单位委员数量不超过4名。</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（二）专家委员会设1名主任委员，由质控中心负责人担任；可以设置不超过2名副主任委员，其中至少1名由非本中心挂靠单位专家担任。原则上不设名誉主任、顾问等荣誉职位。</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（三）国家级质控中心专家委员会名单由质控中心挂靠单位推荐，报国家卫生健康委审核同意后确定。</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省级以下质控中心专家委员会（组）具体设置办法由本级卫生健康行政部门确定。</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t>第二十二条</w:t>
      </w:r>
      <w:r w:rsidRPr="004D7960">
        <w:rPr>
          <w:rFonts w:hint="eastAsia"/>
          <w:color w:val="333333"/>
          <w:sz w:val="28"/>
          <w:szCs w:val="28"/>
        </w:rPr>
        <w:t> </w:t>
      </w:r>
      <w:r w:rsidRPr="004D7960">
        <w:rPr>
          <w:rFonts w:hint="eastAsia"/>
          <w:color w:val="333333"/>
          <w:sz w:val="28"/>
          <w:szCs w:val="28"/>
        </w:rPr>
        <w:t>国家级质控中心专家委员会任期为4年。委员任期内因故不能继续履职的，不进行增补。</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t>第二十三条</w:t>
      </w:r>
      <w:r w:rsidRPr="004D7960">
        <w:rPr>
          <w:rFonts w:hint="eastAsia"/>
          <w:color w:val="333333"/>
          <w:sz w:val="28"/>
          <w:szCs w:val="28"/>
        </w:rPr>
        <w:t> </w:t>
      </w:r>
      <w:r w:rsidRPr="004D7960">
        <w:rPr>
          <w:rFonts w:hint="eastAsia"/>
          <w:color w:val="333333"/>
          <w:sz w:val="28"/>
          <w:szCs w:val="28"/>
        </w:rPr>
        <w:t>国家级质控中心可以根据工作需要成立</w:t>
      </w:r>
      <w:proofErr w:type="gramStart"/>
      <w:r w:rsidRPr="004D7960">
        <w:rPr>
          <w:rFonts w:hint="eastAsia"/>
          <w:color w:val="333333"/>
          <w:sz w:val="28"/>
          <w:szCs w:val="28"/>
        </w:rPr>
        <w:t>亚专业质控专家</w:t>
      </w:r>
      <w:proofErr w:type="gramEnd"/>
      <w:r w:rsidRPr="004D7960">
        <w:rPr>
          <w:rFonts w:hint="eastAsia"/>
          <w:color w:val="333333"/>
          <w:sz w:val="28"/>
          <w:szCs w:val="28"/>
        </w:rPr>
        <w:t>组，</w:t>
      </w:r>
      <w:proofErr w:type="gramStart"/>
      <w:r w:rsidRPr="004D7960">
        <w:rPr>
          <w:rFonts w:hint="eastAsia"/>
          <w:color w:val="333333"/>
          <w:sz w:val="28"/>
          <w:szCs w:val="28"/>
        </w:rPr>
        <w:t>亚专业质控专家组设置</w:t>
      </w:r>
      <w:proofErr w:type="gramEnd"/>
      <w:r w:rsidRPr="004D7960">
        <w:rPr>
          <w:rFonts w:hint="eastAsia"/>
          <w:color w:val="333333"/>
          <w:sz w:val="28"/>
          <w:szCs w:val="28"/>
        </w:rPr>
        <w:t>安排应当报国家卫生健康委审核同意后确定。</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proofErr w:type="gramStart"/>
      <w:r w:rsidRPr="004D7960">
        <w:rPr>
          <w:rFonts w:hint="eastAsia"/>
          <w:color w:val="333333"/>
          <w:sz w:val="28"/>
          <w:szCs w:val="28"/>
        </w:rPr>
        <w:t>亚专业质控专家</w:t>
      </w:r>
      <w:proofErr w:type="gramEnd"/>
      <w:r w:rsidRPr="004D7960">
        <w:rPr>
          <w:rFonts w:hint="eastAsia"/>
          <w:color w:val="333333"/>
          <w:sz w:val="28"/>
          <w:szCs w:val="28"/>
        </w:rPr>
        <w:t>组组长应当同时为专家委员会委员。专家组名单由质控中心挂靠单位确定，报国家卫生健康委备案。</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lastRenderedPageBreak/>
        <w:t>第二十四条</w:t>
      </w:r>
      <w:r w:rsidRPr="004D7960">
        <w:rPr>
          <w:rFonts w:hint="eastAsia"/>
          <w:color w:val="333333"/>
          <w:sz w:val="28"/>
          <w:szCs w:val="28"/>
        </w:rPr>
        <w:t> </w:t>
      </w:r>
      <w:r w:rsidRPr="004D7960">
        <w:rPr>
          <w:rFonts w:hint="eastAsia"/>
          <w:color w:val="333333"/>
          <w:sz w:val="28"/>
          <w:szCs w:val="28"/>
        </w:rPr>
        <w:t>各级质控中心应当定期召开本中心专家委员会（组）、</w:t>
      </w:r>
      <w:proofErr w:type="gramStart"/>
      <w:r w:rsidRPr="004D7960">
        <w:rPr>
          <w:rFonts w:hint="eastAsia"/>
          <w:color w:val="333333"/>
          <w:sz w:val="28"/>
          <w:szCs w:val="28"/>
        </w:rPr>
        <w:t>亚专业质控专家</w:t>
      </w:r>
      <w:proofErr w:type="gramEnd"/>
      <w:r w:rsidRPr="004D7960">
        <w:rPr>
          <w:rFonts w:hint="eastAsia"/>
          <w:color w:val="333333"/>
          <w:sz w:val="28"/>
          <w:szCs w:val="28"/>
        </w:rPr>
        <w:t>组工作会议，讨论本专业质控工作计划、技术方案和重要事项，落实质控中心工作任务；定期召集本专业下一级质控中心负责人召开会议，部署质控工作安排，交流质控工作经验。</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t>第二十五条</w:t>
      </w:r>
      <w:r w:rsidRPr="004D7960">
        <w:rPr>
          <w:rFonts w:hint="eastAsia"/>
          <w:color w:val="333333"/>
          <w:sz w:val="28"/>
          <w:szCs w:val="28"/>
        </w:rPr>
        <w:t> </w:t>
      </w:r>
      <w:r w:rsidRPr="004D7960">
        <w:rPr>
          <w:rFonts w:hint="eastAsia"/>
          <w:color w:val="333333"/>
          <w:sz w:val="28"/>
          <w:szCs w:val="28"/>
        </w:rPr>
        <w:t>各级质控中心应当制定本专业质控工作规划和年度工作计划并组织实施，按要求及时向本级卫生健康行政部门和上级本专业质控中心上报年度工作计划和工作总结。工作计划应当遵循可操作、易量化的原则制定，相关具体工作任务应当明确完成时限。</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质控中心开展年度工作计划之外的重要活动与安排应当提前向卫生健康行政部门报告。</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t>第二十六条</w:t>
      </w:r>
      <w:r w:rsidRPr="004D7960">
        <w:rPr>
          <w:rFonts w:hint="eastAsia"/>
          <w:color w:val="333333"/>
          <w:sz w:val="28"/>
          <w:szCs w:val="28"/>
        </w:rPr>
        <w:t> </w:t>
      </w:r>
      <w:r w:rsidRPr="004D7960">
        <w:rPr>
          <w:rFonts w:hint="eastAsia"/>
          <w:color w:val="333333"/>
          <w:sz w:val="28"/>
          <w:szCs w:val="28"/>
        </w:rPr>
        <w:t>质控中心工作经费应当实行预算管理，严格按照预算计划支出，专款专用。质控中心工作经费纳入挂靠单位财务部门统一管理，严格执行挂靠单位财务管理要求。质控中心应当遵守相关财务规定，确保经费规范管理和使用。</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t>第二十七条</w:t>
      </w:r>
      <w:r w:rsidRPr="004D7960">
        <w:rPr>
          <w:rFonts w:hint="eastAsia"/>
          <w:color w:val="333333"/>
          <w:sz w:val="28"/>
          <w:szCs w:val="28"/>
        </w:rPr>
        <w:t> </w:t>
      </w:r>
      <w:r w:rsidRPr="004D7960">
        <w:rPr>
          <w:rFonts w:hint="eastAsia"/>
          <w:color w:val="333333"/>
          <w:sz w:val="28"/>
          <w:szCs w:val="28"/>
        </w:rPr>
        <w:t>质控中心应当积极利用信息化手段加强质控工作，使用符合国家网络和数据安全规定的信息系统收集、存储、分析数据，按照国家有关规定制定并落实网络和数据安全管理相关制度，保障网络和数据安全。</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lastRenderedPageBreak/>
        <w:t>第二十八条</w:t>
      </w:r>
      <w:r w:rsidRPr="004D7960">
        <w:rPr>
          <w:rFonts w:hint="eastAsia"/>
          <w:color w:val="333333"/>
          <w:sz w:val="28"/>
          <w:szCs w:val="28"/>
        </w:rPr>
        <w:t> </w:t>
      </w:r>
      <w:r w:rsidRPr="004D7960">
        <w:rPr>
          <w:rFonts w:hint="eastAsia"/>
          <w:color w:val="333333"/>
          <w:sz w:val="28"/>
          <w:szCs w:val="28"/>
        </w:rPr>
        <w:t>质控中心应当在规定范围内使用数据资源。使用医疗质量安全数据资源发表文章、著作等成果，应当注明数据来源，并使用质控中心作为第一单位。</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t>第二十九条</w:t>
      </w:r>
      <w:r w:rsidRPr="004D7960">
        <w:rPr>
          <w:rFonts w:hint="eastAsia"/>
          <w:color w:val="333333"/>
          <w:sz w:val="28"/>
          <w:szCs w:val="28"/>
        </w:rPr>
        <w:t> </w:t>
      </w:r>
      <w:r w:rsidRPr="004D7960">
        <w:rPr>
          <w:rFonts w:hint="eastAsia"/>
          <w:color w:val="333333"/>
          <w:sz w:val="28"/>
          <w:szCs w:val="28"/>
        </w:rPr>
        <w:t>国家级质控中心以质控中心名义印制文件的，按照国家卫生健康</w:t>
      </w:r>
      <w:proofErr w:type="gramStart"/>
      <w:r w:rsidRPr="004D7960">
        <w:rPr>
          <w:rFonts w:hint="eastAsia"/>
          <w:color w:val="333333"/>
          <w:sz w:val="28"/>
          <w:szCs w:val="28"/>
        </w:rPr>
        <w:t>委相关</w:t>
      </w:r>
      <w:proofErr w:type="gramEnd"/>
      <w:r w:rsidRPr="004D7960">
        <w:rPr>
          <w:rFonts w:hint="eastAsia"/>
          <w:color w:val="333333"/>
          <w:sz w:val="28"/>
          <w:szCs w:val="28"/>
        </w:rPr>
        <w:t>规定执行。省级以下质控中心以质控中心名义印制文件的，按照本级卫生健康行政部门相关规定执行。</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t>第三十条</w:t>
      </w:r>
      <w:r w:rsidRPr="004D7960">
        <w:rPr>
          <w:rFonts w:hint="eastAsia"/>
          <w:color w:val="333333"/>
          <w:sz w:val="28"/>
          <w:szCs w:val="28"/>
        </w:rPr>
        <w:t> </w:t>
      </w:r>
      <w:r w:rsidRPr="004D7960">
        <w:rPr>
          <w:rFonts w:hint="eastAsia"/>
          <w:color w:val="333333"/>
          <w:sz w:val="28"/>
          <w:szCs w:val="28"/>
        </w:rPr>
        <w:t>质控中心应当严格按照以下规定开展工作，强化自我管理：</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（一）未经本级卫生健康行政部门同意，不得以质控中心名义开展与质控工作无关的活动。</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（二）不得以质控中心名义委托或以合作形式违规变相委托其他单位和个人开展质控活动。</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（三）不得以质控中心名义违规使用企业赞助的经费开展工作。</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（四）不得以质控中心名义违规主办或者参与向任何单位、个人收费的营利性活动。</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（五）不得违规刻制印章、违规以质控中心名义印制红头文件。</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（六）不得以质控中心名义</w:t>
      </w:r>
      <w:proofErr w:type="gramStart"/>
      <w:r w:rsidRPr="004D7960">
        <w:rPr>
          <w:rFonts w:hint="eastAsia"/>
          <w:color w:val="333333"/>
          <w:sz w:val="28"/>
          <w:szCs w:val="28"/>
        </w:rPr>
        <w:t>违规颁发</w:t>
      </w:r>
      <w:proofErr w:type="gramEnd"/>
      <w:r w:rsidRPr="004D7960">
        <w:rPr>
          <w:rFonts w:hint="eastAsia"/>
          <w:color w:val="333333"/>
          <w:sz w:val="28"/>
          <w:szCs w:val="28"/>
        </w:rPr>
        <w:t>各类证书或者专家聘书。</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lastRenderedPageBreak/>
        <w:t>（七）不得违规将医疗质量安全数据资源用于与质控工作无关的其他研究，或利用医疗质量安全数据资源进行营利性、违反法律法规的活动。</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t>第三十一条</w:t>
      </w:r>
      <w:r w:rsidRPr="004D7960">
        <w:rPr>
          <w:rFonts w:hint="eastAsia"/>
          <w:color w:val="333333"/>
          <w:sz w:val="28"/>
          <w:szCs w:val="28"/>
        </w:rPr>
        <w:t> </w:t>
      </w:r>
      <w:r w:rsidRPr="004D7960">
        <w:rPr>
          <w:rFonts w:hint="eastAsia"/>
          <w:color w:val="333333"/>
          <w:sz w:val="28"/>
          <w:szCs w:val="28"/>
        </w:rPr>
        <w:t>专家委员会（组）、</w:t>
      </w:r>
      <w:proofErr w:type="gramStart"/>
      <w:r w:rsidRPr="004D7960">
        <w:rPr>
          <w:rFonts w:hint="eastAsia"/>
          <w:color w:val="333333"/>
          <w:sz w:val="28"/>
          <w:szCs w:val="28"/>
        </w:rPr>
        <w:t>亚专业</w:t>
      </w:r>
      <w:proofErr w:type="gramEnd"/>
      <w:r w:rsidRPr="004D7960">
        <w:rPr>
          <w:rFonts w:hint="eastAsia"/>
          <w:color w:val="333333"/>
          <w:sz w:val="28"/>
          <w:szCs w:val="28"/>
        </w:rPr>
        <w:t>专家组成员以及质控中心相关工作人员应当严格遵守法律法规和</w:t>
      </w:r>
      <w:proofErr w:type="gramStart"/>
      <w:r w:rsidRPr="004D7960">
        <w:rPr>
          <w:rFonts w:hint="eastAsia"/>
          <w:color w:val="333333"/>
          <w:sz w:val="28"/>
          <w:szCs w:val="28"/>
        </w:rPr>
        <w:t>质控</w:t>
      </w:r>
      <w:proofErr w:type="gramEnd"/>
      <w:r w:rsidRPr="004D7960">
        <w:rPr>
          <w:rFonts w:hint="eastAsia"/>
          <w:color w:val="333333"/>
          <w:sz w:val="28"/>
          <w:szCs w:val="28"/>
        </w:rPr>
        <w:t>工作有关规定，不得以专家委员和</w:t>
      </w:r>
      <w:proofErr w:type="gramStart"/>
      <w:r w:rsidRPr="004D7960">
        <w:rPr>
          <w:rFonts w:hint="eastAsia"/>
          <w:color w:val="333333"/>
          <w:sz w:val="28"/>
          <w:szCs w:val="28"/>
        </w:rPr>
        <w:t>质控</w:t>
      </w:r>
      <w:proofErr w:type="gramEnd"/>
      <w:r w:rsidRPr="004D7960">
        <w:rPr>
          <w:rFonts w:hint="eastAsia"/>
          <w:color w:val="333333"/>
          <w:sz w:val="28"/>
          <w:szCs w:val="28"/>
        </w:rPr>
        <w:t>中心工作人员名义违规举办和参加营利性活动，不得借助质控工作违规谋取私利。</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t>第三十二条</w:t>
      </w:r>
      <w:r w:rsidRPr="004D7960">
        <w:rPr>
          <w:rFonts w:hint="eastAsia"/>
          <w:color w:val="333333"/>
          <w:sz w:val="28"/>
          <w:szCs w:val="28"/>
        </w:rPr>
        <w:t> </w:t>
      </w:r>
      <w:r w:rsidRPr="004D7960">
        <w:rPr>
          <w:rFonts w:hint="eastAsia"/>
          <w:color w:val="333333"/>
          <w:sz w:val="28"/>
          <w:szCs w:val="28"/>
        </w:rPr>
        <w:t>各级质控中心应当加强对本中心专家委员和工作人员的日常管理与考核，发现违规行为应当立即纠正并在职责范围内按照有关规定处理。</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t>第三十三条</w:t>
      </w:r>
      <w:r w:rsidRPr="004D7960">
        <w:rPr>
          <w:rFonts w:hint="eastAsia"/>
          <w:color w:val="333333"/>
          <w:sz w:val="28"/>
          <w:szCs w:val="28"/>
        </w:rPr>
        <w:t> </w:t>
      </w:r>
      <w:r w:rsidRPr="004D7960">
        <w:rPr>
          <w:rFonts w:hint="eastAsia"/>
          <w:color w:val="333333"/>
          <w:sz w:val="28"/>
          <w:szCs w:val="28"/>
        </w:rPr>
        <w:t>各级卫生健康行政部门应当建立本级质控中心监督管理和动态调整机制，对质控中心实施动态管理和调整。</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t>第三十四条</w:t>
      </w:r>
      <w:r w:rsidRPr="004D7960">
        <w:rPr>
          <w:rFonts w:hint="eastAsia"/>
          <w:color w:val="333333"/>
          <w:sz w:val="28"/>
          <w:szCs w:val="28"/>
        </w:rPr>
        <w:t> </w:t>
      </w:r>
      <w:r w:rsidRPr="004D7960">
        <w:rPr>
          <w:rFonts w:hint="eastAsia"/>
          <w:color w:val="333333"/>
          <w:sz w:val="28"/>
          <w:szCs w:val="28"/>
        </w:rPr>
        <w:t>国家卫生健康委对国家级质控中心建立年度考核制度；考核结果分为优秀、良好、合格和不合格4个等次。</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省级以下质控中心的考核工作由本级卫生健康行政部门统筹管理。</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t>第三十五条</w:t>
      </w:r>
      <w:r w:rsidRPr="004D7960">
        <w:rPr>
          <w:rFonts w:hint="eastAsia"/>
          <w:color w:val="333333"/>
          <w:sz w:val="28"/>
          <w:szCs w:val="28"/>
        </w:rPr>
        <w:t> </w:t>
      </w:r>
      <w:r w:rsidRPr="004D7960">
        <w:rPr>
          <w:rFonts w:hint="eastAsia"/>
          <w:color w:val="333333"/>
          <w:sz w:val="28"/>
          <w:szCs w:val="28"/>
        </w:rPr>
        <w:t>国家卫生健康委根据年度考核结果，按照4年一个管理周期对国家级质控中心挂靠单位进行动态管理：</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（一）对符合下列条件之一的质控中心，挂靠单位不做调整：</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1.管理周期内4次年度考核结果均为良好及以上等次的；</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2.管理周期内2次年度考核结果为优秀，且未出现不合格的。</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lastRenderedPageBreak/>
        <w:t>（二）管理周期内发生2次年度考核不合格的，立即解除挂靠关系并重新遴选质控中心挂靠单位；原挂靠单位不参与本轮遴选。</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（三）挂靠届满按照本规定重新遴选质控中心挂靠单位的，原挂靠单位可以参与遴选。</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t>第三十六条</w:t>
      </w:r>
      <w:r w:rsidRPr="004D7960">
        <w:rPr>
          <w:rFonts w:hint="eastAsia"/>
          <w:color w:val="333333"/>
          <w:sz w:val="28"/>
          <w:szCs w:val="28"/>
        </w:rPr>
        <w:t> </w:t>
      </w:r>
      <w:r w:rsidRPr="004D7960">
        <w:rPr>
          <w:rFonts w:hint="eastAsia"/>
          <w:color w:val="333333"/>
          <w:sz w:val="28"/>
          <w:szCs w:val="28"/>
        </w:rPr>
        <w:t>质控中心出现本规定第三十条规定相关情形且情节严重的，立即解除挂靠关系并重新遴选质控中心挂靠单位；原挂靠单位不参与本轮遴选，且4年内不得申请作为新成立其他专业质控中心的挂靠单位。</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t>第三十七条</w:t>
      </w:r>
      <w:r w:rsidRPr="004D7960">
        <w:rPr>
          <w:rFonts w:hint="eastAsia"/>
          <w:color w:val="333333"/>
          <w:sz w:val="28"/>
          <w:szCs w:val="28"/>
        </w:rPr>
        <w:t> </w:t>
      </w:r>
      <w:r w:rsidRPr="004D7960">
        <w:rPr>
          <w:rFonts w:hint="eastAsia"/>
          <w:color w:val="333333"/>
          <w:sz w:val="28"/>
          <w:szCs w:val="28"/>
        </w:rPr>
        <w:t>专家委员会（组）及</w:t>
      </w:r>
      <w:proofErr w:type="gramStart"/>
      <w:r w:rsidRPr="004D7960">
        <w:rPr>
          <w:rFonts w:hint="eastAsia"/>
          <w:color w:val="333333"/>
          <w:sz w:val="28"/>
          <w:szCs w:val="28"/>
        </w:rPr>
        <w:t>亚专业</w:t>
      </w:r>
      <w:proofErr w:type="gramEnd"/>
      <w:r w:rsidRPr="004D7960">
        <w:rPr>
          <w:rFonts w:hint="eastAsia"/>
          <w:color w:val="333333"/>
          <w:sz w:val="28"/>
          <w:szCs w:val="28"/>
        </w:rPr>
        <w:t>专家组调整周期为4年。质控中心解除挂靠关系后，专家委员会（组）及</w:t>
      </w:r>
      <w:proofErr w:type="gramStart"/>
      <w:r w:rsidRPr="004D7960">
        <w:rPr>
          <w:rFonts w:hint="eastAsia"/>
          <w:color w:val="333333"/>
          <w:sz w:val="28"/>
          <w:szCs w:val="28"/>
        </w:rPr>
        <w:t>亚专业</w:t>
      </w:r>
      <w:proofErr w:type="gramEnd"/>
      <w:r w:rsidRPr="004D7960">
        <w:rPr>
          <w:rFonts w:hint="eastAsia"/>
          <w:color w:val="333333"/>
          <w:sz w:val="28"/>
          <w:szCs w:val="28"/>
        </w:rPr>
        <w:t>专家组同时解散。</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t>第三十八条</w:t>
      </w:r>
      <w:r w:rsidRPr="004D7960">
        <w:rPr>
          <w:rFonts w:hint="eastAsia"/>
          <w:color w:val="333333"/>
          <w:sz w:val="28"/>
          <w:szCs w:val="28"/>
        </w:rPr>
        <w:t> </w:t>
      </w:r>
      <w:r w:rsidRPr="004D7960">
        <w:rPr>
          <w:rFonts w:hint="eastAsia"/>
          <w:color w:val="333333"/>
          <w:sz w:val="28"/>
          <w:szCs w:val="28"/>
        </w:rPr>
        <w:t>专家委员会（组）及</w:t>
      </w:r>
      <w:proofErr w:type="gramStart"/>
      <w:r w:rsidRPr="004D7960">
        <w:rPr>
          <w:rFonts w:hint="eastAsia"/>
          <w:color w:val="333333"/>
          <w:sz w:val="28"/>
          <w:szCs w:val="28"/>
        </w:rPr>
        <w:t>亚专业</w:t>
      </w:r>
      <w:proofErr w:type="gramEnd"/>
      <w:r w:rsidRPr="004D7960">
        <w:rPr>
          <w:rFonts w:hint="eastAsia"/>
          <w:color w:val="333333"/>
          <w:sz w:val="28"/>
          <w:szCs w:val="28"/>
        </w:rPr>
        <w:t>专家组专家出现第三十一条规定相关情形且情节严重的，或长期不承担质控中心安排的工作任务的，应当及时调出专家委员会（组）及</w:t>
      </w:r>
      <w:proofErr w:type="gramStart"/>
      <w:r w:rsidRPr="004D7960">
        <w:rPr>
          <w:rFonts w:hint="eastAsia"/>
          <w:color w:val="333333"/>
          <w:sz w:val="28"/>
          <w:szCs w:val="28"/>
        </w:rPr>
        <w:t>亚专业</w:t>
      </w:r>
      <w:proofErr w:type="gramEnd"/>
      <w:r w:rsidRPr="004D7960">
        <w:rPr>
          <w:rFonts w:hint="eastAsia"/>
          <w:color w:val="333333"/>
          <w:sz w:val="28"/>
          <w:szCs w:val="28"/>
        </w:rPr>
        <w:t>专家组。</w:t>
      </w:r>
    </w:p>
    <w:p w:rsidR="004D7960" w:rsidRPr="004D7960" w:rsidRDefault="004D7960" w:rsidP="004D7960">
      <w:pPr>
        <w:pStyle w:val="a3"/>
        <w:shd w:val="clear" w:color="auto" w:fill="FFFFFF"/>
        <w:spacing w:before="0" w:beforeAutospacing="0" w:after="225" w:afterAutospacing="0"/>
        <w:ind w:firstLine="480"/>
        <w:rPr>
          <w:color w:val="333333"/>
          <w:sz w:val="28"/>
          <w:szCs w:val="28"/>
        </w:rPr>
      </w:pPr>
      <w:r w:rsidRPr="004D7960">
        <w:rPr>
          <w:rFonts w:hint="eastAsia"/>
          <w:color w:val="333333"/>
          <w:sz w:val="28"/>
          <w:szCs w:val="28"/>
        </w:rPr>
        <w:t>质控中心工作人员出现第三十一条规定相关情形且情节严重的，由挂靠单位依法依规予以处理。</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t>第三十九条</w:t>
      </w:r>
      <w:r w:rsidRPr="004D7960">
        <w:rPr>
          <w:rFonts w:hint="eastAsia"/>
          <w:color w:val="333333"/>
          <w:sz w:val="28"/>
          <w:szCs w:val="28"/>
        </w:rPr>
        <w:t> </w:t>
      </w:r>
      <w:r w:rsidRPr="004D7960">
        <w:rPr>
          <w:rFonts w:hint="eastAsia"/>
          <w:color w:val="333333"/>
          <w:sz w:val="28"/>
          <w:szCs w:val="28"/>
        </w:rPr>
        <w:t>质控工作相关资料由质控中心妥善保存，纸质资料须转换成电子版进行保存。质控中心挂靠单位变更时，原挂靠单位应当封存质控工作相关纸质资料和电子版资料，并按照卫生健康行政部门规定的时限，将电子版资料副本以及质控管理网络、信息</w:t>
      </w:r>
      <w:r w:rsidRPr="004D7960">
        <w:rPr>
          <w:rFonts w:hint="eastAsia"/>
          <w:color w:val="333333"/>
          <w:sz w:val="28"/>
          <w:szCs w:val="28"/>
        </w:rPr>
        <w:lastRenderedPageBreak/>
        <w:t>化平台、管理权限和</w:t>
      </w:r>
      <w:proofErr w:type="gramStart"/>
      <w:r w:rsidRPr="004D7960">
        <w:rPr>
          <w:rFonts w:hint="eastAsia"/>
          <w:color w:val="333333"/>
          <w:sz w:val="28"/>
          <w:szCs w:val="28"/>
        </w:rPr>
        <w:t>质控</w:t>
      </w:r>
      <w:proofErr w:type="gramEnd"/>
      <w:r w:rsidRPr="004D7960">
        <w:rPr>
          <w:rFonts w:hint="eastAsia"/>
          <w:color w:val="333333"/>
          <w:sz w:val="28"/>
          <w:szCs w:val="28"/>
        </w:rPr>
        <w:t>数据等一并转交新挂靠单位，确保本专业质控工作有序、无缝衔接。</w:t>
      </w:r>
    </w:p>
    <w:p w:rsidR="004D7960" w:rsidRPr="004D7960" w:rsidRDefault="004D7960" w:rsidP="004D7960">
      <w:pPr>
        <w:pStyle w:val="a3"/>
        <w:shd w:val="clear" w:color="auto" w:fill="FFFFFF"/>
        <w:spacing w:before="0" w:beforeAutospacing="0" w:after="0" w:afterAutospacing="0"/>
        <w:jc w:val="center"/>
        <w:rPr>
          <w:color w:val="333333"/>
          <w:sz w:val="28"/>
          <w:szCs w:val="28"/>
        </w:rPr>
      </w:pPr>
      <w:r w:rsidRPr="004D7960">
        <w:rPr>
          <w:rFonts w:hint="eastAsia"/>
          <w:b/>
          <w:bCs/>
          <w:color w:val="333333"/>
          <w:sz w:val="28"/>
          <w:szCs w:val="28"/>
        </w:rPr>
        <w:t>第四章</w:t>
      </w:r>
      <w:r w:rsidRPr="004D7960">
        <w:rPr>
          <w:rFonts w:hint="eastAsia"/>
          <w:b/>
          <w:bCs/>
          <w:color w:val="333333"/>
          <w:sz w:val="28"/>
          <w:szCs w:val="28"/>
        </w:rPr>
        <w:t> </w:t>
      </w:r>
      <w:r w:rsidRPr="004D7960">
        <w:rPr>
          <w:rFonts w:hint="eastAsia"/>
          <w:b/>
          <w:bCs/>
          <w:color w:val="333333"/>
          <w:sz w:val="28"/>
          <w:szCs w:val="28"/>
        </w:rPr>
        <w:t>附则</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t>第四十条</w:t>
      </w:r>
      <w:r w:rsidRPr="004D7960">
        <w:rPr>
          <w:rFonts w:hint="eastAsia"/>
          <w:color w:val="333333"/>
          <w:sz w:val="28"/>
          <w:szCs w:val="28"/>
        </w:rPr>
        <w:t> </w:t>
      </w:r>
      <w:r w:rsidRPr="004D7960">
        <w:rPr>
          <w:rFonts w:hint="eastAsia"/>
          <w:color w:val="333333"/>
          <w:sz w:val="28"/>
          <w:szCs w:val="28"/>
        </w:rPr>
        <w:t> </w:t>
      </w:r>
      <w:r w:rsidRPr="004D7960">
        <w:rPr>
          <w:rFonts w:hint="eastAsia"/>
          <w:color w:val="333333"/>
          <w:sz w:val="28"/>
          <w:szCs w:val="28"/>
        </w:rPr>
        <w:t>省级以下卫生健康行政部门可以根据本规定和本辖区质控工作需要，制定辖区内质控中心管理办法。</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t>第四十一条</w:t>
      </w:r>
      <w:r w:rsidRPr="004D7960">
        <w:rPr>
          <w:rFonts w:hint="eastAsia"/>
          <w:color w:val="333333"/>
          <w:sz w:val="28"/>
          <w:szCs w:val="28"/>
        </w:rPr>
        <w:t> </w:t>
      </w:r>
      <w:r w:rsidRPr="004D7960">
        <w:rPr>
          <w:rFonts w:hint="eastAsia"/>
          <w:color w:val="333333"/>
          <w:sz w:val="28"/>
          <w:szCs w:val="28"/>
        </w:rPr>
        <w:t>本规定由国家卫生健康委负责解释。</w:t>
      </w:r>
    </w:p>
    <w:p w:rsidR="004D7960" w:rsidRPr="004D7960" w:rsidRDefault="004D7960" w:rsidP="004D7960">
      <w:pPr>
        <w:pStyle w:val="a3"/>
        <w:shd w:val="clear" w:color="auto" w:fill="FFFFFF"/>
        <w:spacing w:before="0" w:beforeAutospacing="0" w:after="0" w:afterAutospacing="0"/>
        <w:ind w:firstLine="480"/>
        <w:rPr>
          <w:color w:val="333333"/>
          <w:sz w:val="28"/>
          <w:szCs w:val="28"/>
        </w:rPr>
      </w:pPr>
      <w:r w:rsidRPr="004D7960">
        <w:rPr>
          <w:rFonts w:hint="eastAsia"/>
          <w:b/>
          <w:bCs/>
          <w:color w:val="333333"/>
          <w:sz w:val="28"/>
          <w:szCs w:val="28"/>
        </w:rPr>
        <w:t>第四十二条</w:t>
      </w:r>
      <w:r w:rsidRPr="004D7960">
        <w:rPr>
          <w:rFonts w:hint="eastAsia"/>
          <w:color w:val="333333"/>
          <w:sz w:val="28"/>
          <w:szCs w:val="28"/>
        </w:rPr>
        <w:t> </w:t>
      </w:r>
      <w:r w:rsidRPr="004D7960">
        <w:rPr>
          <w:rFonts w:hint="eastAsia"/>
          <w:color w:val="333333"/>
          <w:sz w:val="28"/>
          <w:szCs w:val="28"/>
        </w:rPr>
        <w:t>本规定自印发之日起施行。</w:t>
      </w:r>
    </w:p>
    <w:p w:rsidR="001810A1" w:rsidRPr="004D7960" w:rsidRDefault="001810A1"/>
    <w:sectPr w:rsidR="001810A1" w:rsidRPr="004D79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960"/>
    <w:rsid w:val="001810A1"/>
    <w:rsid w:val="004D7960"/>
    <w:rsid w:val="0071494B"/>
    <w:rsid w:val="00CC54AE"/>
    <w:rsid w:val="00F42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51A315-8FE1-4FBC-8503-6076B5BB3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796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D79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7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752</Words>
  <Characters>4288</Characters>
  <Application>Microsoft Office Word</Application>
  <DocSecurity>0</DocSecurity>
  <Lines>35</Lines>
  <Paragraphs>10</Paragraphs>
  <ScaleCrop>false</ScaleCrop>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dc:creator>
  <cp:keywords/>
  <dc:description/>
  <cp:lastModifiedBy>ll</cp:lastModifiedBy>
  <cp:revision>5</cp:revision>
  <dcterms:created xsi:type="dcterms:W3CDTF">2023-03-24T06:28:00Z</dcterms:created>
  <dcterms:modified xsi:type="dcterms:W3CDTF">2023-03-24T09:35:00Z</dcterms:modified>
</cp:coreProperties>
</file>