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C8D3D">
      <w:pPr>
        <w:pStyle w:val="3"/>
        <w:bidi w:val="0"/>
        <w:ind w:left="0" w:leftChars="0" w:firstLine="0" w:firstLineChars="0"/>
        <w:jc w:val="center"/>
        <w:rPr>
          <w:rFonts w:hint="eastAsia"/>
        </w:rPr>
      </w:pPr>
      <w:r>
        <w:rPr>
          <w:rFonts w:hint="eastAsia"/>
          <w:lang w:val="en-US" w:eastAsia="zh-CN"/>
        </w:rPr>
        <w:t>核医学科放射性废水样品辐射检测服务</w:t>
      </w:r>
      <w:r>
        <w:rPr>
          <w:rFonts w:hint="eastAsia"/>
        </w:rPr>
        <w:t>商务要求</w:t>
      </w:r>
    </w:p>
    <w:p w14:paraId="40F5DB6E">
      <w:pPr>
        <w:tabs>
          <w:tab w:val="left" w:pos="312"/>
        </w:tabs>
        <w:spacing w:line="520" w:lineRule="exact"/>
        <w:ind w:left="420"/>
        <w:outlineLvl w:val="2"/>
        <w:rPr>
          <w:rFonts w:hAnsi="宋体"/>
          <w:b/>
          <w:bCs/>
          <w:sz w:val="24"/>
          <w:szCs w:val="24"/>
          <w:highlight w:val="none"/>
        </w:rPr>
      </w:pPr>
      <w:bookmarkStart w:id="0" w:name="_Toc16729"/>
      <w:bookmarkStart w:id="1" w:name="_Toc23661"/>
      <w:bookmarkStart w:id="2" w:name="_Toc21701"/>
      <w:bookmarkStart w:id="3" w:name="_Toc24258"/>
      <w:bookmarkStart w:id="4" w:name="_Toc22824"/>
      <w:r>
        <w:rPr>
          <w:rFonts w:hint="eastAsia" w:hAnsi="宋体"/>
          <w:b/>
          <w:bCs/>
          <w:sz w:val="24"/>
          <w:szCs w:val="24"/>
          <w:highlight w:val="none"/>
        </w:rPr>
        <w:t>(一)履约地点</w:t>
      </w:r>
      <w:bookmarkEnd w:id="0"/>
      <w:bookmarkEnd w:id="1"/>
      <w:bookmarkEnd w:id="2"/>
      <w:bookmarkEnd w:id="3"/>
      <w:bookmarkEnd w:id="4"/>
    </w:p>
    <w:p w14:paraId="4F73CFDF">
      <w:pPr>
        <w:pStyle w:val="2"/>
        <w:tabs>
          <w:tab w:val="left" w:pos="0"/>
        </w:tabs>
        <w:spacing w:after="0" w:line="520" w:lineRule="exact"/>
        <w:ind w:firstLine="480" w:firstLineChars="200"/>
        <w:rPr>
          <w:rFonts w:hint="eastAsia" w:hAnsi="宋体"/>
          <w:color w:val="auto"/>
          <w:sz w:val="24"/>
          <w:szCs w:val="24"/>
          <w:highlight w:val="none"/>
        </w:rPr>
      </w:pPr>
      <w:r>
        <w:rPr>
          <w:rFonts w:hint="eastAsia" w:hAnsi="宋体"/>
          <w:color w:val="auto"/>
          <w:sz w:val="24"/>
          <w:szCs w:val="24"/>
          <w:highlight w:val="none"/>
        </w:rPr>
        <w:t>履约地点：宜宾市第二人民医院，具体以采购人指定地点为准。</w:t>
      </w:r>
      <w:bookmarkStart w:id="5" w:name="_Toc18637"/>
      <w:bookmarkStart w:id="6" w:name="_Toc32002"/>
      <w:bookmarkStart w:id="7" w:name="_Toc29288"/>
    </w:p>
    <w:p w14:paraId="4447D672">
      <w:pPr>
        <w:tabs>
          <w:tab w:val="left" w:pos="312"/>
        </w:tabs>
        <w:spacing w:line="520" w:lineRule="exact"/>
        <w:ind w:left="420"/>
        <w:outlineLvl w:val="2"/>
        <w:rPr>
          <w:rFonts w:hint="eastAsia" w:hAnsi="宋体"/>
          <w:b/>
          <w:bCs/>
          <w:sz w:val="24"/>
          <w:szCs w:val="24"/>
          <w:highlight w:val="none"/>
          <w:lang w:eastAsia="zh-CN"/>
        </w:rPr>
      </w:pPr>
      <w:r>
        <w:rPr>
          <w:rFonts w:hint="eastAsia" w:hAnsi="宋体"/>
          <w:b/>
          <w:bCs/>
          <w:sz w:val="24"/>
          <w:szCs w:val="24"/>
          <w:highlight w:val="none"/>
        </w:rPr>
        <w:t>(二)</w:t>
      </w:r>
      <w:r>
        <w:rPr>
          <w:rFonts w:hint="eastAsia" w:hAnsi="宋体"/>
          <w:b/>
          <w:bCs/>
          <w:sz w:val="24"/>
          <w:szCs w:val="24"/>
          <w:highlight w:val="none"/>
          <w:lang w:eastAsia="zh-CN"/>
        </w:rPr>
        <w:t>履约时间</w:t>
      </w:r>
    </w:p>
    <w:p w14:paraId="1E1BC313">
      <w:pPr>
        <w:pStyle w:val="2"/>
        <w:tabs>
          <w:tab w:val="left" w:pos="0"/>
        </w:tabs>
        <w:spacing w:after="0" w:line="520" w:lineRule="exact"/>
        <w:ind w:firstLine="480" w:firstLineChars="200"/>
        <w:rPr>
          <w:rFonts w:hint="default" w:hAnsi="宋体"/>
          <w:color w:val="auto"/>
          <w:sz w:val="24"/>
          <w:szCs w:val="24"/>
          <w:highlight w:val="none"/>
          <w:lang w:val="en-US" w:eastAsia="zh-CN"/>
        </w:rPr>
      </w:pPr>
      <w:r>
        <w:rPr>
          <w:rFonts w:hint="eastAsia" w:hAnsi="宋体"/>
          <w:color w:val="000000"/>
          <w:sz w:val="24"/>
          <w:szCs w:val="24"/>
          <w:highlight w:val="none"/>
          <w:lang w:val="en-US" w:eastAsia="zh-CN"/>
        </w:rPr>
        <w:t>履约时间：1年。服务开始时间合同签订之日起算，乙方于1年内根据甲方要求提供两次核医学科废水样品中的总α、总β、碘-131放射性活度浓度排放检测服务。</w:t>
      </w:r>
      <w:bookmarkStart w:id="9" w:name="_GoBack"/>
      <w:bookmarkEnd w:id="9"/>
    </w:p>
    <w:p w14:paraId="32757243">
      <w:pPr>
        <w:tabs>
          <w:tab w:val="left" w:pos="312"/>
        </w:tabs>
        <w:spacing w:line="520" w:lineRule="exact"/>
        <w:ind w:left="420"/>
        <w:outlineLvl w:val="2"/>
        <w:rPr>
          <w:rFonts w:hint="default" w:hAnsi="宋体" w:eastAsiaTheme="minorEastAsia"/>
          <w:b/>
          <w:bCs/>
          <w:sz w:val="24"/>
          <w:szCs w:val="24"/>
          <w:highlight w:val="none"/>
          <w:lang w:val="en-US" w:eastAsia="zh-CN"/>
        </w:rPr>
      </w:pPr>
      <w:r>
        <w:rPr>
          <w:rFonts w:hint="eastAsia" w:hAnsi="宋体"/>
          <w:b/>
          <w:bCs/>
          <w:sz w:val="24"/>
          <w:szCs w:val="24"/>
          <w:highlight w:val="none"/>
        </w:rPr>
        <w:t>(</w:t>
      </w:r>
      <w:r>
        <w:rPr>
          <w:rFonts w:hint="eastAsia" w:hAnsi="宋体"/>
          <w:b/>
          <w:bCs/>
          <w:sz w:val="24"/>
          <w:szCs w:val="24"/>
          <w:highlight w:val="none"/>
          <w:lang w:eastAsia="zh-CN"/>
        </w:rPr>
        <w:t>三</w:t>
      </w:r>
      <w:r>
        <w:rPr>
          <w:rFonts w:hint="eastAsia" w:hAnsi="宋体"/>
          <w:b/>
          <w:bCs/>
          <w:sz w:val="24"/>
          <w:szCs w:val="24"/>
          <w:highlight w:val="none"/>
        </w:rPr>
        <w:t>)</w:t>
      </w:r>
      <w:r>
        <w:rPr>
          <w:rFonts w:hint="eastAsia" w:hAnsi="宋体"/>
          <w:b/>
          <w:bCs/>
          <w:sz w:val="24"/>
          <w:szCs w:val="24"/>
          <w:highlight w:val="none"/>
          <w:lang w:eastAsia="zh-CN"/>
        </w:rPr>
        <w:t>履约保证金</w:t>
      </w:r>
    </w:p>
    <w:p w14:paraId="4FA0AA9A">
      <w:pPr>
        <w:pStyle w:val="2"/>
        <w:tabs>
          <w:tab w:val="left" w:pos="0"/>
        </w:tabs>
        <w:spacing w:after="0" w:line="520" w:lineRule="exact"/>
        <w:ind w:firstLine="480" w:firstLineChars="200"/>
        <w:rPr>
          <w:rFonts w:hint="default" w:hAnsi="宋体"/>
          <w:color w:val="000000"/>
          <w:sz w:val="24"/>
          <w:szCs w:val="24"/>
          <w:lang w:val="en-US" w:eastAsia="zh-CN"/>
        </w:rPr>
      </w:pPr>
      <w:r>
        <w:rPr>
          <w:rFonts w:hint="default" w:hAnsi="宋体"/>
          <w:color w:val="000000"/>
          <w:sz w:val="24"/>
          <w:szCs w:val="24"/>
          <w:lang w:val="en-US" w:eastAsia="zh-CN"/>
        </w:rPr>
        <w:t>履约保证金</w:t>
      </w:r>
      <w:r>
        <w:rPr>
          <w:rFonts w:hint="eastAsia" w:hAnsi="宋体"/>
          <w:color w:val="000000"/>
          <w:sz w:val="24"/>
          <w:szCs w:val="24"/>
          <w:lang w:val="en-US" w:eastAsia="zh-CN"/>
        </w:rPr>
        <w:t>：1000元（人民币大写：壹仟元）。</w:t>
      </w:r>
    </w:p>
    <w:p w14:paraId="5DF51241">
      <w:pPr>
        <w:pStyle w:val="2"/>
        <w:tabs>
          <w:tab w:val="left" w:pos="0"/>
        </w:tabs>
        <w:spacing w:after="0" w:line="520" w:lineRule="exact"/>
        <w:ind w:firstLine="480" w:firstLineChars="200"/>
        <w:rPr>
          <w:rFonts w:hint="eastAsia" w:hAnsi="宋体"/>
          <w:color w:val="000000"/>
          <w:sz w:val="24"/>
          <w:szCs w:val="24"/>
          <w:lang w:val="en-US" w:eastAsia="zh-CN"/>
        </w:rPr>
      </w:pPr>
      <w:r>
        <w:rPr>
          <w:rFonts w:hint="eastAsia" w:hAnsi="宋体"/>
          <w:color w:val="000000"/>
          <w:sz w:val="24"/>
          <w:szCs w:val="24"/>
          <w:lang w:val="en-US" w:eastAsia="zh-CN"/>
        </w:rPr>
        <w:t>履约保证金退还时间及方式：乙方按照相关检测规范完成合同中约定检测内容、要求和方式并出具有证明作用、经审管部门认可的检测报告，以通知甲方现场领取、发送扫描件至合同中约定邮箱或通过邮寄方式送达至甲方本合同约定的地址，经甲方验收合格，服务期满后，由甲方一次性无息退还至乙方。</w:t>
      </w:r>
    </w:p>
    <w:p w14:paraId="79BA1CBE">
      <w:pPr>
        <w:tabs>
          <w:tab w:val="left" w:pos="312"/>
        </w:tabs>
        <w:spacing w:line="520" w:lineRule="exact"/>
        <w:ind w:left="420"/>
        <w:outlineLvl w:val="2"/>
        <w:rPr>
          <w:rFonts w:hAnsi="宋体"/>
          <w:b/>
          <w:bCs/>
          <w:sz w:val="24"/>
          <w:szCs w:val="24"/>
          <w:highlight w:val="none"/>
        </w:rPr>
      </w:pPr>
      <w:bookmarkStart w:id="8" w:name="_Toc18020"/>
      <w:r>
        <w:rPr>
          <w:rFonts w:hint="eastAsia" w:hAnsi="宋体"/>
          <w:b/>
          <w:bCs/>
          <w:sz w:val="24"/>
          <w:szCs w:val="24"/>
          <w:highlight w:val="none"/>
        </w:rPr>
        <w:t>(</w:t>
      </w:r>
      <w:r>
        <w:rPr>
          <w:rFonts w:hint="eastAsia" w:hAnsi="宋体"/>
          <w:b/>
          <w:bCs/>
          <w:sz w:val="24"/>
          <w:szCs w:val="24"/>
          <w:highlight w:val="none"/>
          <w:lang w:eastAsia="zh-CN"/>
        </w:rPr>
        <w:t>四</w:t>
      </w:r>
      <w:r>
        <w:rPr>
          <w:rFonts w:hint="eastAsia" w:hAnsi="宋体"/>
          <w:b/>
          <w:bCs/>
          <w:sz w:val="24"/>
          <w:szCs w:val="24"/>
          <w:highlight w:val="none"/>
        </w:rPr>
        <w:t>)付款条件</w:t>
      </w:r>
      <w:bookmarkEnd w:id="5"/>
      <w:bookmarkEnd w:id="6"/>
      <w:bookmarkEnd w:id="7"/>
      <w:bookmarkEnd w:id="8"/>
    </w:p>
    <w:p w14:paraId="307C8E65">
      <w:pPr>
        <w:tabs>
          <w:tab w:val="left" w:pos="312"/>
        </w:tabs>
        <w:spacing w:line="520" w:lineRule="exact"/>
        <w:ind w:firstLine="480" w:firstLineChars="200"/>
        <w:rPr>
          <w:rFonts w:hint="eastAsia" w:hAnsi="宋体" w:eastAsiaTheme="minorEastAsia"/>
          <w:color w:val="000000"/>
          <w:sz w:val="24"/>
          <w:szCs w:val="24"/>
          <w:lang w:val="en-US" w:eastAsia="zh-CN"/>
        </w:rPr>
      </w:pPr>
      <w:r>
        <w:rPr>
          <w:rFonts w:hint="eastAsia" w:hAnsi="宋体"/>
          <w:color w:val="000000"/>
          <w:sz w:val="24"/>
          <w:szCs w:val="24"/>
          <w:lang w:val="en-US" w:eastAsia="zh-CN"/>
        </w:rPr>
        <w:t>服务期内，乙方按照相关检测规范完成合同中约定检测内容、要求和方式并出具有证明作用、经审管部门认可的检测报告，以通知甲方现场领取、发送扫描件至合同中约定邮箱或通过邮寄方式送达至甲方本合同约定的地址，经甲方验收</w:t>
      </w:r>
      <w:r>
        <w:rPr>
          <w:rFonts w:hint="eastAsia" w:hAnsi="宋体"/>
          <w:color w:val="000000"/>
          <w:sz w:val="24"/>
          <w:szCs w:val="24"/>
          <w:highlight w:val="none"/>
          <w:lang w:val="en-US" w:eastAsia="zh-CN"/>
        </w:rPr>
        <w:t>合格，达到支付条件后，</w:t>
      </w:r>
      <w:r>
        <w:rPr>
          <w:rFonts w:hint="eastAsia" w:hAnsi="宋体"/>
          <w:color w:val="000000"/>
          <w:sz w:val="24"/>
          <w:szCs w:val="24"/>
          <w:highlight w:val="none"/>
          <w:lang w:val="en-US" w:eastAsia="zh-CN"/>
        </w:rPr>
        <w:t>出具</w:t>
      </w:r>
      <w:r>
        <w:rPr>
          <w:rFonts w:hint="eastAsia" w:hAnsi="宋体"/>
          <w:color w:val="auto"/>
          <w:sz w:val="24"/>
          <w:szCs w:val="24"/>
          <w:highlight w:val="none"/>
          <w:lang w:val="en-US" w:eastAsia="zh-CN"/>
        </w:rPr>
        <w:t>完整的增值税发票，经甲方公共卫生办公室确认后进行支付结算。</w:t>
      </w:r>
    </w:p>
    <w:p w14:paraId="40213E82">
      <w:pPr>
        <w:pStyle w:val="8"/>
        <w:numPr>
          <w:ilvl w:val="1"/>
          <w:numId w:val="0"/>
        </w:numPr>
        <w:spacing w:line="520" w:lineRule="exact"/>
        <w:ind w:firstLine="482" w:firstLineChars="200"/>
        <w:outlineLvl w:val="9"/>
        <w:rPr>
          <w:rFonts w:hint="eastAsia"/>
          <w:b/>
          <w:bCs/>
          <w:sz w:val="24"/>
          <w:szCs w:val="24"/>
          <w:highlight w:val="none"/>
          <w:lang w:eastAsia="zh-CN"/>
        </w:rPr>
      </w:pPr>
      <w:r>
        <w:rPr>
          <w:rFonts w:hint="eastAsia" w:hAnsi="宋体"/>
          <w:b/>
          <w:bCs/>
          <w:sz w:val="24"/>
          <w:szCs w:val="24"/>
          <w:highlight w:val="none"/>
        </w:rPr>
        <w:t>(</w:t>
      </w:r>
      <w:r>
        <w:rPr>
          <w:rFonts w:hint="eastAsia"/>
          <w:b/>
          <w:bCs/>
          <w:sz w:val="24"/>
          <w:szCs w:val="24"/>
          <w:highlight w:val="none"/>
          <w:lang w:eastAsia="zh-CN"/>
        </w:rPr>
        <w:t>五</w:t>
      </w:r>
      <w:r>
        <w:rPr>
          <w:rFonts w:hint="eastAsia" w:hAnsi="宋体"/>
          <w:b/>
          <w:bCs/>
          <w:sz w:val="24"/>
          <w:szCs w:val="24"/>
          <w:highlight w:val="none"/>
        </w:rPr>
        <w:t>)</w:t>
      </w:r>
      <w:r>
        <w:rPr>
          <w:rFonts w:hint="eastAsia"/>
          <w:b/>
          <w:bCs/>
          <w:sz w:val="24"/>
          <w:szCs w:val="24"/>
          <w:highlight w:val="none"/>
          <w:lang w:eastAsia="zh-CN"/>
        </w:rPr>
        <w:t>服务要求</w:t>
      </w:r>
    </w:p>
    <w:p w14:paraId="276003E6">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遵守国家和地方的有关法律法规，严格按照检测有关标准、规范和规程的要求开展工作。</w:t>
      </w:r>
    </w:p>
    <w:p w14:paraId="74D8D05C">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依照合同约定接受甲方委托提供检测服务，按承诺的时间完成并提交检测报告。</w:t>
      </w:r>
    </w:p>
    <w:p w14:paraId="2369547B">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采样及化验分析全过程保证采用国家、行业标准方法或双方约定的方法，使用非标准方法进行检测的项目，应向甲方申明并取得甲方同意。</w:t>
      </w:r>
    </w:p>
    <w:p w14:paraId="60FB99B0">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检测报告盖有CMA标志章，按有关规范、标准的格式要求出具有证明作用</w:t>
      </w:r>
      <w:r>
        <w:rPr>
          <w:rFonts w:hint="eastAsia"/>
          <w:b w:val="0"/>
          <w:bCs/>
          <w:color w:val="auto"/>
          <w:sz w:val="24"/>
          <w:szCs w:val="24"/>
          <w:highlight w:val="none"/>
          <w:lang w:val="en-US" w:eastAsia="zh-CN"/>
        </w:rPr>
        <w:t>、经审管部门认可</w:t>
      </w:r>
      <w:r>
        <w:rPr>
          <w:rFonts w:hint="default"/>
          <w:b w:val="0"/>
          <w:bCs/>
          <w:color w:val="auto"/>
          <w:sz w:val="24"/>
          <w:szCs w:val="24"/>
          <w:highlight w:val="none"/>
          <w:lang w:val="en-US" w:eastAsia="zh-CN"/>
        </w:rPr>
        <w:t>的检测报告。</w:t>
      </w:r>
    </w:p>
    <w:p w14:paraId="24A42061">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乙方应保证检测数据的客观性、准确性、真实性与追溯性，不得篡改检测数据。</w:t>
      </w:r>
    </w:p>
    <w:p w14:paraId="37370661">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就检测报告的有关内容，接受甲方的咨询。</w:t>
      </w:r>
    </w:p>
    <w:p w14:paraId="0BDB656A">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乙方检测发现异常值应及时告知甲方。</w:t>
      </w:r>
    </w:p>
    <w:p w14:paraId="7A18CED0">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乙方采样人员在现场采样过程中应遵守甲方的规章制度或相关规定,因乙方不遵守甲方规章制度而导致自身、甲方或其他任何第三方人身或财产损失的，由乙方自行承担。</w:t>
      </w:r>
    </w:p>
    <w:p w14:paraId="65365CF5">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乙方在执行合同项目过程中，应当及时做好检测项目工作执行记录保存工作(包括但不限于采样全过程记录视频与照片、纸质及电子形式的检测分析记录)，以便后期对检测成果的合理性、公正性、合规性进行检查。</w:t>
      </w:r>
    </w:p>
    <w:p w14:paraId="5F8EA35F">
      <w:pPr>
        <w:pStyle w:val="8"/>
        <w:numPr>
          <w:ilvl w:val="0"/>
          <w:numId w:val="2"/>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承诺现场采样人员在采样过程中严禁以任何形式索取好处费或其他与客户约定之外的行为</w:t>
      </w:r>
      <w:r>
        <w:rPr>
          <w:rFonts w:hint="eastAsia"/>
          <w:b w:val="0"/>
          <w:bCs/>
          <w:color w:val="auto"/>
          <w:sz w:val="24"/>
          <w:szCs w:val="24"/>
          <w:highlight w:val="none"/>
          <w:lang w:val="en-US" w:eastAsia="zh-CN"/>
        </w:rPr>
        <w:t>，</w:t>
      </w:r>
      <w:r>
        <w:rPr>
          <w:rFonts w:hint="default"/>
          <w:b w:val="0"/>
          <w:bCs/>
          <w:color w:val="auto"/>
          <w:sz w:val="24"/>
          <w:szCs w:val="24"/>
          <w:highlight w:val="none"/>
          <w:lang w:val="en-US" w:eastAsia="zh-CN"/>
        </w:rPr>
        <w:t>保证廉洁检测。</w:t>
      </w:r>
    </w:p>
    <w:p w14:paraId="040DD1F9">
      <w:pPr>
        <w:pStyle w:val="8"/>
        <w:numPr>
          <w:ilvl w:val="1"/>
          <w:numId w:val="0"/>
        </w:numPr>
        <w:spacing w:line="520" w:lineRule="exact"/>
        <w:ind w:firstLine="482" w:firstLineChars="200"/>
        <w:outlineLvl w:val="9"/>
        <w:rPr>
          <w:rFonts w:hint="eastAsia"/>
          <w:b/>
          <w:bCs/>
          <w:sz w:val="24"/>
          <w:szCs w:val="24"/>
          <w:highlight w:val="none"/>
          <w:lang w:val="en-US" w:eastAsia="zh-CN"/>
        </w:rPr>
      </w:pPr>
      <w:r>
        <w:rPr>
          <w:rFonts w:hint="eastAsia"/>
          <w:b/>
          <w:bCs/>
          <w:sz w:val="24"/>
          <w:szCs w:val="24"/>
          <w:highlight w:val="none"/>
          <w:lang w:eastAsia="zh-CN"/>
        </w:rPr>
        <w:t>(六)验收</w:t>
      </w:r>
    </w:p>
    <w:p w14:paraId="5CDFC295">
      <w:pPr>
        <w:pStyle w:val="8"/>
        <w:numPr>
          <w:ilvl w:val="0"/>
          <w:numId w:val="3"/>
        </w:numPr>
        <w:spacing w:line="520" w:lineRule="exact"/>
        <w:ind w:left="0" w:leftChars="0" w:firstLine="480" w:firstLineChars="200"/>
        <w:outlineLvl w:val="9"/>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服务期内，接到医院检测通知，应在1小时内响应，8小时到达现场沟通处理，2周内向医院出具正式的书面检测报告。</w:t>
      </w:r>
    </w:p>
    <w:p w14:paraId="536C3547">
      <w:pPr>
        <w:pStyle w:val="8"/>
        <w:numPr>
          <w:ilvl w:val="0"/>
          <w:numId w:val="3"/>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乙方按照相关检测规范完成合同中约定检测内容、要求和方式并出具有证明作用</w:t>
      </w:r>
      <w:r>
        <w:rPr>
          <w:rFonts w:hint="eastAsia"/>
          <w:b w:val="0"/>
          <w:bCs/>
          <w:color w:val="auto"/>
          <w:sz w:val="24"/>
          <w:szCs w:val="24"/>
          <w:highlight w:val="none"/>
          <w:lang w:val="en-US" w:eastAsia="zh-CN"/>
        </w:rPr>
        <w:t>、经审管部门认可</w:t>
      </w:r>
      <w:r>
        <w:rPr>
          <w:rFonts w:hint="default"/>
          <w:b w:val="0"/>
          <w:bCs/>
          <w:color w:val="auto"/>
          <w:sz w:val="24"/>
          <w:szCs w:val="24"/>
          <w:highlight w:val="none"/>
          <w:lang w:val="en-US" w:eastAsia="zh-CN"/>
        </w:rPr>
        <w:t>的检测报告，即为达到验收标准。</w:t>
      </w:r>
    </w:p>
    <w:p w14:paraId="47D9029C">
      <w:pPr>
        <w:pStyle w:val="8"/>
        <w:numPr>
          <w:ilvl w:val="0"/>
          <w:numId w:val="3"/>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乙方完成检测服务并形成检测报告后，以通知甲方现场领取、发送扫描件至合同中约定邮箱或者通过邮寄方式送达至甲方本合同约定的地址，即视为完成合同。</w:t>
      </w:r>
    </w:p>
    <w:p w14:paraId="46FE005A">
      <w:pPr>
        <w:pStyle w:val="8"/>
        <w:numPr>
          <w:ilvl w:val="0"/>
          <w:numId w:val="3"/>
        </w:numPr>
        <w:spacing w:line="520" w:lineRule="exact"/>
        <w:ind w:left="0" w:leftChars="0"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若甲方有异议的，则应在收到检测报告后3日内提出书面异议，否则视为验收合格。乙方在收到甲方提出异议后3日内向甲方提出书面回复，并协商具体情况。</w:t>
      </w:r>
    </w:p>
    <w:p w14:paraId="7A1169E2">
      <w:pPr>
        <w:pStyle w:val="8"/>
        <w:numPr>
          <w:ilvl w:val="1"/>
          <w:numId w:val="0"/>
        </w:numPr>
        <w:spacing w:line="520" w:lineRule="exact"/>
        <w:ind w:firstLine="482" w:firstLineChars="200"/>
        <w:outlineLvl w:val="9"/>
        <w:rPr>
          <w:rFonts w:hint="eastAsia" w:hAnsi="宋体"/>
          <w:b w:val="0"/>
          <w:bCs/>
          <w:color w:val="auto"/>
          <w:sz w:val="24"/>
          <w:szCs w:val="24"/>
          <w:highlight w:val="none"/>
          <w:lang w:val="en-US" w:eastAsia="zh-CN"/>
        </w:rPr>
      </w:pPr>
      <w:r>
        <w:rPr>
          <w:rFonts w:hint="eastAsia"/>
          <w:b/>
          <w:bCs/>
          <w:sz w:val="24"/>
          <w:szCs w:val="24"/>
          <w:highlight w:val="none"/>
          <w:lang w:eastAsia="zh-CN"/>
        </w:rPr>
        <w:t>(七)</w:t>
      </w:r>
      <w:r>
        <w:rPr>
          <w:rFonts w:hint="eastAsia"/>
          <w:b/>
          <w:bCs/>
          <w:sz w:val="24"/>
          <w:szCs w:val="24"/>
          <w:highlight w:val="none"/>
          <w:lang w:val="en-US" w:eastAsia="zh-CN"/>
        </w:rPr>
        <w:t>违约责任</w:t>
      </w:r>
    </w:p>
    <w:p w14:paraId="2E4E0160">
      <w:pPr>
        <w:pStyle w:val="8"/>
        <w:numPr>
          <w:ilvl w:val="0"/>
          <w:numId w:val="4"/>
        </w:numPr>
        <w:spacing w:line="520" w:lineRule="exact"/>
        <w:ind w:left="0" w:leftChars="0"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合同签订后，双方应按合同约定履行，任何一方均不得任意解除合同</w:t>
      </w:r>
      <w:r>
        <w:rPr>
          <w:rFonts w:hint="eastAsia"/>
          <w:b w:val="0"/>
          <w:bCs/>
          <w:color w:val="auto"/>
          <w:sz w:val="24"/>
          <w:szCs w:val="24"/>
          <w:highlight w:val="none"/>
          <w:lang w:val="en-US" w:eastAsia="zh-CN"/>
        </w:rPr>
        <w:t>。</w:t>
      </w:r>
      <w:r>
        <w:rPr>
          <w:rFonts w:hint="eastAsia" w:hAnsi="宋体"/>
          <w:b w:val="0"/>
          <w:bCs/>
          <w:color w:val="auto"/>
          <w:sz w:val="24"/>
          <w:szCs w:val="24"/>
          <w:highlight w:val="none"/>
          <w:lang w:val="en-US" w:eastAsia="zh-CN"/>
        </w:rPr>
        <w:t>若甲方无故解除本合同或者经乙方催告继续履行合同义务后甲方仍不配合乙方继续完成检测工作的，则视为甲方违约，乙方有权解除本合同并要求甲方支付本合同所约定的全额检测费</w:t>
      </w:r>
      <w:r>
        <w:rPr>
          <w:rFonts w:hint="eastAsia"/>
          <w:b w:val="0"/>
          <w:bCs/>
          <w:color w:val="auto"/>
          <w:sz w:val="24"/>
          <w:szCs w:val="24"/>
          <w:highlight w:val="none"/>
          <w:lang w:val="en-US" w:eastAsia="zh-CN"/>
        </w:rPr>
        <w:t>；</w:t>
      </w:r>
      <w:r>
        <w:rPr>
          <w:rFonts w:hint="eastAsia" w:hAnsi="宋体"/>
          <w:b w:val="0"/>
          <w:bCs/>
          <w:color w:val="auto"/>
          <w:sz w:val="24"/>
          <w:szCs w:val="24"/>
          <w:highlight w:val="none"/>
          <w:lang w:val="en-US" w:eastAsia="zh-CN"/>
        </w:rPr>
        <w:t>若乙方无故解除本合同或者经甲方催告后仍未履行合同义务的，则视为乙方违约，甲方有权解除本合同，并有权要求乙方退回已收取的全部检测费及</w:t>
      </w:r>
      <w:r>
        <w:rPr>
          <w:rFonts w:hint="eastAsia"/>
          <w:b w:val="0"/>
          <w:bCs/>
          <w:color w:val="auto"/>
          <w:sz w:val="24"/>
          <w:szCs w:val="24"/>
          <w:highlight w:val="none"/>
          <w:lang w:val="en-US" w:eastAsia="zh-CN"/>
        </w:rPr>
        <w:t>支付</w:t>
      </w:r>
      <w:r>
        <w:rPr>
          <w:rFonts w:hint="eastAsia" w:hAnsi="宋体"/>
          <w:b w:val="0"/>
          <w:bCs/>
          <w:color w:val="auto"/>
          <w:sz w:val="24"/>
          <w:szCs w:val="24"/>
          <w:highlight w:val="none"/>
          <w:lang w:val="en-US" w:eastAsia="zh-CN"/>
        </w:rPr>
        <w:t>违约金1000元（人民币大写：壹仟元）。</w:t>
      </w:r>
    </w:p>
    <w:p w14:paraId="7E64C424">
      <w:pPr>
        <w:pStyle w:val="8"/>
        <w:numPr>
          <w:ilvl w:val="0"/>
          <w:numId w:val="4"/>
        </w:numPr>
        <w:spacing w:line="520" w:lineRule="exact"/>
        <w:ind w:left="0" w:leftChars="0"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甲方未按本合同约定支付合同费用，乙方有权延期提交检测报告，逾期超过</w:t>
      </w:r>
      <w:r>
        <w:rPr>
          <w:rFonts w:hint="eastAsia"/>
          <w:b w:val="0"/>
          <w:bCs/>
          <w:color w:val="auto"/>
          <w:sz w:val="24"/>
          <w:szCs w:val="24"/>
          <w:highlight w:val="none"/>
          <w:u w:val="none"/>
          <w:lang w:val="en-US" w:eastAsia="zh-CN"/>
        </w:rPr>
        <w:t>五十个工作</w:t>
      </w:r>
      <w:r>
        <w:rPr>
          <w:rFonts w:hint="eastAsia" w:hAnsi="宋体"/>
          <w:b w:val="0"/>
          <w:bCs/>
          <w:color w:val="auto"/>
          <w:sz w:val="24"/>
          <w:szCs w:val="24"/>
          <w:highlight w:val="none"/>
          <w:u w:val="none"/>
          <w:lang w:val="en-US" w:eastAsia="zh-CN"/>
        </w:rPr>
        <w:t>日</w:t>
      </w:r>
      <w:r>
        <w:rPr>
          <w:rFonts w:hint="eastAsia" w:hAnsi="宋体"/>
          <w:b w:val="0"/>
          <w:bCs/>
          <w:color w:val="auto"/>
          <w:sz w:val="24"/>
          <w:szCs w:val="24"/>
          <w:highlight w:val="none"/>
          <w:lang w:val="en-US" w:eastAsia="zh-CN"/>
        </w:rPr>
        <w:t>的，乙方有权单方面解除本合同并要求甲方支付本合同所约定的全额检测费及违约金1000元（人民币大写：壹仟元）。</w:t>
      </w:r>
    </w:p>
    <w:p w14:paraId="29A42932">
      <w:pPr>
        <w:pStyle w:val="8"/>
        <w:numPr>
          <w:ilvl w:val="0"/>
          <w:numId w:val="4"/>
        </w:numPr>
        <w:spacing w:line="520" w:lineRule="exact"/>
        <w:ind w:left="0" w:leftChars="0" w:firstLine="480" w:firstLineChars="200"/>
        <w:outlineLvl w:val="9"/>
        <w:rPr>
          <w:rFonts w:hint="eastAsia" w:hAnsi="宋体"/>
          <w:b w:val="0"/>
          <w:bCs/>
          <w:color w:val="auto"/>
          <w:sz w:val="24"/>
          <w:szCs w:val="24"/>
          <w:highlight w:val="none"/>
          <w:lang w:val="en-US" w:eastAsia="zh-CN"/>
        </w:rPr>
      </w:pPr>
      <w:r>
        <w:rPr>
          <w:rFonts w:hint="eastAsia"/>
          <w:b w:val="0"/>
          <w:bCs/>
          <w:color w:val="auto"/>
          <w:sz w:val="24"/>
          <w:szCs w:val="24"/>
          <w:highlight w:val="none"/>
          <w:lang w:val="en-US" w:eastAsia="zh-CN"/>
        </w:rPr>
        <w:t>乙方应在收到甲方通知后1周内开展核医学科放射性废水样品辐射检测，2周内出具检测报告，</w:t>
      </w:r>
      <w:r>
        <w:rPr>
          <w:rFonts w:hint="eastAsia" w:hAnsi="宋体"/>
          <w:b w:val="0"/>
          <w:bCs/>
          <w:color w:val="auto"/>
          <w:sz w:val="24"/>
          <w:szCs w:val="24"/>
          <w:highlight w:val="none"/>
          <w:lang w:val="en-US" w:eastAsia="zh-CN"/>
        </w:rPr>
        <w:t>乙方未按约定时间提供检测报告的，逾期超过</w:t>
      </w:r>
      <w:r>
        <w:rPr>
          <w:rFonts w:hint="eastAsia"/>
          <w:b w:val="0"/>
          <w:bCs/>
          <w:color w:val="auto"/>
          <w:sz w:val="24"/>
          <w:szCs w:val="24"/>
          <w:highlight w:val="none"/>
          <w:lang w:val="en-US" w:eastAsia="zh-CN"/>
        </w:rPr>
        <w:t>三十个工作日的</w:t>
      </w:r>
      <w:r>
        <w:rPr>
          <w:rFonts w:hint="eastAsia" w:hAnsi="宋体"/>
          <w:b w:val="0"/>
          <w:bCs/>
          <w:color w:val="auto"/>
          <w:sz w:val="24"/>
          <w:szCs w:val="24"/>
          <w:highlight w:val="none"/>
          <w:lang w:val="en-US" w:eastAsia="zh-CN"/>
        </w:rPr>
        <w:t>，甲方有权单方面解除本合同并要求</w:t>
      </w:r>
      <w:r>
        <w:rPr>
          <w:rFonts w:hint="eastAsia"/>
          <w:b w:val="0"/>
          <w:bCs/>
          <w:color w:val="auto"/>
          <w:sz w:val="24"/>
          <w:szCs w:val="24"/>
          <w:highlight w:val="none"/>
          <w:lang w:val="en-US" w:eastAsia="zh-CN"/>
        </w:rPr>
        <w:t>乙</w:t>
      </w:r>
      <w:r>
        <w:rPr>
          <w:rFonts w:hint="eastAsia" w:hAnsi="宋体"/>
          <w:b w:val="0"/>
          <w:bCs/>
          <w:color w:val="auto"/>
          <w:sz w:val="24"/>
          <w:szCs w:val="24"/>
          <w:highlight w:val="none"/>
          <w:lang w:val="en-US" w:eastAsia="zh-CN"/>
        </w:rPr>
        <w:t>方支付本合同所约定的全额检测费及违约金1000元（人民币大写：壹仟元）。</w:t>
      </w:r>
    </w:p>
    <w:p w14:paraId="64597267">
      <w:pPr>
        <w:pStyle w:val="8"/>
        <w:numPr>
          <w:ilvl w:val="0"/>
          <w:numId w:val="4"/>
        </w:numPr>
        <w:spacing w:line="520" w:lineRule="exact"/>
        <w:ind w:left="0" w:leftChars="0"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甲乙双方均不得篡改检测数据，不得伪造、涂改检测报告，也不得要求另一方实施上述行为。如因篡改检测数据，伪造、涂改检测报告而产生一切后果与损失由违约方全责承担，并赔偿守约方由此产生的一切损失，损失无法计算的按5000元（人民币大写：伍仟元）计。</w:t>
      </w:r>
    </w:p>
    <w:p w14:paraId="0E1C2586">
      <w:pPr>
        <w:pStyle w:val="8"/>
        <w:numPr>
          <w:ilvl w:val="0"/>
          <w:numId w:val="4"/>
        </w:numPr>
        <w:spacing w:line="520" w:lineRule="exact"/>
        <w:ind w:left="0" w:leftChars="0"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任何一方违反合同约定，违约方应承担守约方为实现债权而支出的所有费用</w:t>
      </w:r>
      <w:r>
        <w:rPr>
          <w:rFonts w:hint="eastAsia"/>
          <w:b w:val="0"/>
          <w:bCs/>
          <w:color w:val="auto"/>
          <w:sz w:val="24"/>
          <w:szCs w:val="24"/>
          <w:highlight w:val="none"/>
          <w:lang w:val="en-US" w:eastAsia="zh-CN"/>
        </w:rPr>
        <w:t>（</w:t>
      </w:r>
      <w:r>
        <w:rPr>
          <w:rFonts w:hint="eastAsia" w:hAnsi="宋体"/>
          <w:b w:val="0"/>
          <w:bCs/>
          <w:color w:val="auto"/>
          <w:sz w:val="24"/>
          <w:szCs w:val="24"/>
          <w:highlight w:val="none"/>
          <w:lang w:val="en-US" w:eastAsia="zh-CN"/>
        </w:rPr>
        <w:t>包括但不限于律师代理费、保全费、差旅费、诉讼费、公告费、催告费用等</w:t>
      </w:r>
      <w:r>
        <w:rPr>
          <w:rFonts w:hint="eastAsia"/>
          <w:b w:val="0"/>
          <w:bCs/>
          <w:color w:val="auto"/>
          <w:sz w:val="24"/>
          <w:szCs w:val="24"/>
          <w:highlight w:val="none"/>
          <w:lang w:val="en-US" w:eastAsia="zh-CN"/>
        </w:rPr>
        <w:t>）</w:t>
      </w:r>
      <w:r>
        <w:rPr>
          <w:rFonts w:hint="eastAsia" w:hAnsi="宋体"/>
          <w:b w:val="0"/>
          <w:bCs/>
          <w:color w:val="auto"/>
          <w:sz w:val="24"/>
          <w:szCs w:val="24"/>
          <w:highlight w:val="none"/>
          <w:lang w:val="en-US" w:eastAsia="zh-CN"/>
        </w:rPr>
        <w:t>。</w:t>
      </w:r>
    </w:p>
    <w:p w14:paraId="0CD26781">
      <w:pPr>
        <w:rPr>
          <w:rFonts w:hint="eastAsia"/>
          <w:b/>
          <w:sz w:val="24"/>
          <w:szCs w:val="24"/>
        </w:rPr>
      </w:pPr>
    </w:p>
    <w:p w14:paraId="2485B2F0">
      <w:pPr>
        <w:pStyle w:val="2"/>
        <w:rPr>
          <w:rFonts w:hint="eastAsia"/>
          <w:b w:val="0"/>
          <w:bCs/>
          <w:sz w:val="24"/>
          <w:szCs w:val="24"/>
        </w:rPr>
      </w:pPr>
    </w:p>
    <w:p w14:paraId="08D28EFE">
      <w:pPr>
        <w:jc w:val="right"/>
        <w:rPr>
          <w:rFonts w:hint="eastAsia"/>
          <w:b w:val="0"/>
          <w:bCs/>
          <w:sz w:val="24"/>
          <w:szCs w:val="24"/>
          <w:lang w:eastAsia="zh-CN"/>
        </w:rPr>
      </w:pPr>
      <w:r>
        <w:rPr>
          <w:rFonts w:hint="eastAsia"/>
          <w:b w:val="0"/>
          <w:bCs/>
          <w:sz w:val="24"/>
          <w:szCs w:val="24"/>
          <w:lang w:eastAsia="zh-CN"/>
        </w:rPr>
        <w:t>公共卫生办公室</w:t>
      </w:r>
    </w:p>
    <w:p w14:paraId="01769B3B">
      <w:pPr>
        <w:pStyle w:val="2"/>
        <w:jc w:val="right"/>
        <w:rPr>
          <w:rFonts w:hint="eastAsia"/>
          <w:b w:val="0"/>
          <w:bCs/>
          <w:sz w:val="24"/>
          <w:szCs w:val="24"/>
          <w:lang w:eastAsia="zh-CN"/>
        </w:rPr>
      </w:pPr>
    </w:p>
    <w:p w14:paraId="02FEE575">
      <w:pPr>
        <w:jc w:val="right"/>
        <w:rPr>
          <w:rFonts w:hint="default"/>
          <w:b w:val="0"/>
          <w:bCs/>
          <w:lang w:val="en-US" w:eastAsia="zh-CN"/>
        </w:rPr>
      </w:pPr>
      <w:r>
        <w:rPr>
          <w:rFonts w:hint="eastAsia"/>
          <w:b w:val="0"/>
          <w:bCs/>
          <w:sz w:val="24"/>
          <w:szCs w:val="24"/>
          <w:lang w:val="en-US" w:eastAsia="zh-CN"/>
        </w:rPr>
        <w:t>2024年8月16日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6A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20B1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20B1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BFB2A"/>
    <w:multiLevelType w:val="singleLevel"/>
    <w:tmpl w:val="81ABFB2A"/>
    <w:lvl w:ilvl="0" w:tentative="0">
      <w:start w:val="1"/>
      <w:numFmt w:val="decimal"/>
      <w:suff w:val="nothing"/>
      <w:lvlText w:val="%1．"/>
      <w:lvlJc w:val="left"/>
      <w:pPr>
        <w:ind w:left="0" w:firstLine="400"/>
      </w:pPr>
      <w:rPr>
        <w:rFonts w:hint="default"/>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8"/>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BF189BD"/>
    <w:multiLevelType w:val="singleLevel"/>
    <w:tmpl w:val="BBF189BD"/>
    <w:lvl w:ilvl="0" w:tentative="0">
      <w:start w:val="1"/>
      <w:numFmt w:val="decimal"/>
      <w:suff w:val="nothing"/>
      <w:lvlText w:val="%1．"/>
      <w:lvlJc w:val="left"/>
      <w:pPr>
        <w:ind w:left="0" w:firstLine="400"/>
      </w:pPr>
      <w:rPr>
        <w:rFonts w:hint="default"/>
      </w:rPr>
    </w:lvl>
  </w:abstractNum>
  <w:abstractNum w:abstractNumId="3">
    <w:nsid w:val="1BCFDF1B"/>
    <w:multiLevelType w:val="singleLevel"/>
    <w:tmpl w:val="1BCFDF1B"/>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MTA5YjE3NWM2MzIxNzU2N2RiMDRjODYyYjNjOGIifQ=="/>
  </w:docVars>
  <w:rsids>
    <w:rsidRoot w:val="00000000"/>
    <w:rsid w:val="01885C73"/>
    <w:rsid w:val="0D9378B6"/>
    <w:rsid w:val="128A6CFD"/>
    <w:rsid w:val="12FC31AA"/>
    <w:rsid w:val="14A336CE"/>
    <w:rsid w:val="170D06D9"/>
    <w:rsid w:val="1864228B"/>
    <w:rsid w:val="1B83708E"/>
    <w:rsid w:val="20AB7E5B"/>
    <w:rsid w:val="27F3736C"/>
    <w:rsid w:val="3A190FBF"/>
    <w:rsid w:val="3ACB1E7C"/>
    <w:rsid w:val="40081C9E"/>
    <w:rsid w:val="468B21BB"/>
    <w:rsid w:val="48F549A5"/>
    <w:rsid w:val="4A477482"/>
    <w:rsid w:val="4B870CF6"/>
    <w:rsid w:val="520572B7"/>
    <w:rsid w:val="532F31A9"/>
    <w:rsid w:val="53473E08"/>
    <w:rsid w:val="598558D1"/>
    <w:rsid w:val="5FCF305C"/>
    <w:rsid w:val="6C707E11"/>
    <w:rsid w:val="704C0A9F"/>
    <w:rsid w:val="752345F7"/>
    <w:rsid w:val="765B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240" w:after="240" w:line="360" w:lineRule="auto"/>
      <w:ind w:firstLine="200" w:firstLineChars="200"/>
      <w:jc w:val="left"/>
      <w:outlineLvl w:val="0"/>
    </w:pPr>
    <w:rPr>
      <w:rFonts w:eastAsiaTheme="majorEastAsia"/>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15、“一、”二级标题"/>
    <w:basedOn w:val="1"/>
    <w:autoRedefine/>
    <w:qFormat/>
    <w:uiPriority w:val="0"/>
    <w:pPr>
      <w:numPr>
        <w:ilvl w:val="1"/>
        <w:numId w:val="1"/>
      </w:numPr>
      <w:tabs>
        <w:tab w:val="left" w:pos="0"/>
      </w:tabs>
      <w:wordWrap w:val="0"/>
      <w:topLinePunct/>
      <w:ind w:firstLine="803" w:firstLineChars="200"/>
      <w:outlineLvl w:val="1"/>
    </w:pPr>
    <w:rPr>
      <w:rFonts w:hAnsi="宋体"/>
      <w:b/>
    </w:rPr>
  </w:style>
  <w:style w:type="paragraph" w:customStyle="1" w:styleId="9">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1790</Words>
  <Characters>1814</Characters>
  <Lines>0</Lines>
  <Paragraphs>0</Paragraphs>
  <TotalTime>15</TotalTime>
  <ScaleCrop>false</ScaleCrop>
  <LinksUpToDate>false</LinksUpToDate>
  <CharactersWithSpaces>1814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2024-01-11T06:37:00Z</dcterms:created>
  <dc:creator>Administrator</dc:creator>
  <cp:lastModifiedBy>CXM</cp:lastModifiedBy>
  <cp:lastPrinted>2024-08-16T02:08:01Z</cp:lastPrinted>
  <dcterms:modified xsi:type="dcterms:W3CDTF">2024-08-16T02:08:30Z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EE7390755FCF4684B0A97F7C2B6540FD_13</vt:lpwstr>
  </property>
</Properties>
</file>