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51E5">
      <w:pPr>
        <w:spacing w:line="360" w:lineRule="auto"/>
        <w:jc w:val="left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附件一：医用腕带技术参数</w:t>
      </w:r>
    </w:p>
    <w:p w14:paraId="16C97CE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1.颜色要求：红色、黄色、绿色等，可按医院要求定制；</w:t>
      </w:r>
    </w:p>
    <w:p w14:paraId="03D7D5B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2.尺寸要求：成人腕带尺寸≥30mm（W）*260mm（L）、儿童腕带尺寸≥25mm（W）*220mm（L）、新生儿腕带尺寸≥25mm（W）*160mm（L），且可按医院要求定制；</w:t>
      </w:r>
    </w:p>
    <w:p w14:paraId="1DF10B8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3.质量要求：产品满足医院临床需要，符合或优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于国家及行业标准；</w:t>
      </w:r>
    </w:p>
    <w:p w14:paraId="6683944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4.材质要求: 腕带为纳米硅胶材料（提供佐证材料），新生儿及儿童腕带柔软度更高；</w:t>
      </w:r>
    </w:p>
    <w:p w14:paraId="5DED217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5.打印内容：文字、条形码、二维码、图片等内容，能与医院HIS系统等软硬件连接；</w:t>
      </w:r>
    </w:p>
    <w:p w14:paraId="7F2CD54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6.打印方式：热敏打印/热转印打印；</w:t>
      </w:r>
    </w:p>
    <w:p w14:paraId="723E98F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7.耐磨性：抗刮擦耐受性，跟布料、皮肤等长时间或高强度摩擦不褪色，不影响扫描；</w:t>
      </w:r>
    </w:p>
    <w:p w14:paraId="7F2092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8.抗腐蚀性：高效抵抗血液、酒精、消毒液、污水、热水、清洁剂等的侵蚀，耐摩擦，抗撕拉，打印效果清晰、持久，确保一带贯穿整个住院周期正常使用；</w:t>
      </w:r>
    </w:p>
    <w:p w14:paraId="67CCBC4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9.安全性：腕带的材质舒适、环保、不会引起患者皮肤过敏及其他伤害；</w:t>
      </w:r>
    </w:p>
    <w:p w14:paraId="7A075D6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10.配备医用腕带输出装置，并进行调试、连接、维护保养等，确保正常打印。</w:t>
      </w:r>
    </w:p>
    <w:p w14:paraId="46080F1E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ZWE2ZmE3ZGZmZjA5ZDgwZWFmN2RmMzZlOWViMDgifQ=="/>
  </w:docVars>
  <w:rsids>
    <w:rsidRoot w:val="00000000"/>
    <w:rsid w:val="11D475B1"/>
    <w:rsid w:val="6B025B8A"/>
    <w:rsid w:val="71D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786</Characters>
  <Lines>0</Lines>
  <Paragraphs>0</Paragraphs>
  <TotalTime>0</TotalTime>
  <ScaleCrop>false</ScaleCrop>
  <LinksUpToDate>false</LinksUpToDate>
  <CharactersWithSpaces>798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2024-01-09T08:33:00Z</dcterms:created>
  <dc:creator>Administrator</dc:creator>
  <cp:lastModifiedBy>四月</cp:lastModifiedBy>
  <dcterms:modified xsi:type="dcterms:W3CDTF">2025-06-13T08:07:43Z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4A83F14ADC50427BA0760F86321596AA_12</vt:lpwstr>
  </property>
  <property fmtid="{D5CDD505-2E9C-101B-9397-08002B2CF9AE}" pid="4" name="KSOTemplateDocerSaveRecord">
    <vt:lpwstr>eyJoZGlkIjoiYmRiMjBhMGRmNWMwMjQ5NmQ5NGJlNWI5ZDQwMmVlMzQiLCJ1c2VySWQiOiIyNjI0NTU4NTkifQ==</vt:lpwstr>
  </property>
</Properties>
</file>