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宋体" w:hAnsi="宋体" w:eastAsia="宋体"/>
          <w:bCs w:val="0"/>
          <w:kern w:val="0"/>
          <w:sz w:val="24"/>
          <w:szCs w:val="24"/>
        </w:rPr>
      </w:pPr>
      <w:r>
        <w:rPr>
          <w:rFonts w:hint="eastAsia" w:ascii="宋体" w:hAnsi="宋体" w:eastAsia="宋体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eastAsia="宋体"/>
          <w:bCs w:val="0"/>
          <w:kern w:val="0"/>
          <w:sz w:val="24"/>
          <w:szCs w:val="24"/>
          <w:lang w:eastAsia="zh-CN"/>
        </w:rPr>
        <w:t>三</w:t>
      </w:r>
      <w:bookmarkStart w:id="0" w:name="_GoBack"/>
      <w:bookmarkEnd w:id="0"/>
    </w:p>
    <w:p>
      <w:pPr>
        <w:pStyle w:val="2"/>
        <w:spacing w:line="560" w:lineRule="exact"/>
        <w:jc w:val="center"/>
        <w:rPr>
          <w:rFonts w:ascii="方正小标宋简体" w:hAnsi="仿宋" w:eastAsia="方正小标宋简体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参选承诺函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致：宜宾市第二人民医院﹒四川大学华西医院宜宾医院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（公司名称）参加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项目名称）的投标活动，现承诺：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一、我公司满足政府采购法第二十二条关于供应商的资格要求（包括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具有独立承担民事责任的能力；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具有履行合同所必需的设备和专业技术能力；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有依法缴纳税收和社会保障资金的良好记录；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参加政府采购活动前三年内，在经营活动中没有重大违法记录；</w:t>
      </w:r>
      <w:r>
        <w:rPr>
          <w:rFonts w:ascii="仿宋" w:hAnsi="仿宋" w:eastAsia="仿宋"/>
          <w:sz w:val="32"/>
          <w:szCs w:val="32"/>
        </w:rPr>
        <w:t xml:space="preserve"> 6.</w:t>
      </w:r>
      <w:r>
        <w:rPr>
          <w:rFonts w:hint="eastAsia" w:ascii="仿宋" w:hAnsi="仿宋" w:eastAsia="仿宋"/>
          <w:sz w:val="32"/>
          <w:szCs w:val="32"/>
        </w:rPr>
        <w:t>法律、行政法规规定的其他条件），并完全满足医院采购公告相关产品授权及商务要求。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三、若我公司经评审确定为中标供应商，承诺中标产品的供货价格不超过四川地区其它医院。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四、一旦我方中选，保证按医院物流软件管理要求完成相关工作。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五、一旦我方中选，我方将按采购人要求签订合同。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六、我方未参与本采购项目前期咨询论证，不属于禁止参加本项目投标的供应商。</w:t>
      </w: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如违反以上承诺，本公司愿承担一切法律责任。</w:t>
      </w:r>
    </w:p>
    <w:p>
      <w:pPr>
        <w:adjustRightInd w:val="0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投标人名称：</w:t>
      </w:r>
      <w:r>
        <w:rPr>
          <w:rFonts w:ascii="仿宋" w:hAnsi="仿宋" w:eastAsia="仿宋"/>
          <w:b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（盖章）</w:t>
      </w: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法定代表人或授权代表（签字）：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OTc0NzZhN2ExYjlhMzIwMGQ2MzlhZjEwM2FjYmUifQ=="/>
  </w:docVars>
  <w:rsids>
    <w:rsidRoot w:val="00840C8A"/>
    <w:rsid w:val="000E19DB"/>
    <w:rsid w:val="00123E05"/>
    <w:rsid w:val="001262FC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A85827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0CAE43D5"/>
    <w:rsid w:val="42D52F8E"/>
    <w:rsid w:val="482832A4"/>
    <w:rsid w:val="66F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autoRedefine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脚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cdswyy</Company>
  <Pages>2</Pages>
  <Words>84</Words>
  <Characters>481</Characters>
  <Lines>4</Lines>
  <Paragraphs>1</Paragraphs>
  <TotalTime>85</TotalTime>
  <ScaleCrop>false</ScaleCrop>
  <LinksUpToDate>false</LinksUpToDate>
  <CharactersWithSpaces>564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2018-07-19T03:32:00Z</dcterms:created>
  <dc:creator>zf</dc:creator>
  <cp:lastModifiedBy>胡</cp:lastModifiedBy>
  <cp:lastPrinted>2023-02-10T06:26:00Z</cp:lastPrinted>
  <dcterms:modified xsi:type="dcterms:W3CDTF">2024-08-15T09:21:02Z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15D214080C1A4EFF870639875A756F38_12</vt:lpwstr>
  </property>
</Properties>
</file>