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1D" w:rsidRPr="003B411D" w:rsidRDefault="003B411D" w:rsidP="003B411D">
      <w:pPr>
        <w:widowControl/>
        <w:shd w:val="clear" w:color="auto" w:fill="FFFFFF"/>
        <w:spacing w:line="450" w:lineRule="atLeast"/>
        <w:jc w:val="left"/>
        <w:rPr>
          <w:rFonts w:ascii="楷体_GB2312" w:eastAsia="楷体_GB2312" w:hAnsi="微软雅黑" w:cs="宋体"/>
          <w:b/>
          <w:bCs/>
          <w:color w:val="000000"/>
          <w:kern w:val="0"/>
          <w:sz w:val="28"/>
          <w:szCs w:val="27"/>
        </w:rPr>
      </w:pPr>
      <w:r w:rsidRPr="003B411D">
        <w:rPr>
          <w:rFonts w:ascii="楷体_GB2312" w:eastAsia="楷体_GB2312" w:hAnsi="微软雅黑" w:cs="宋体" w:hint="eastAsia"/>
          <w:b/>
          <w:bCs/>
          <w:color w:val="000000"/>
          <w:kern w:val="0"/>
          <w:sz w:val="28"/>
          <w:szCs w:val="27"/>
        </w:rPr>
        <w:t>关于组织申报2020年度 成都中医药大学教学改革研究项目的通知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jc w:val="left"/>
        <w:rPr>
          <w:rFonts w:ascii="楷体_GB2312" w:eastAsia="楷体_GB2312" w:hAnsi="微软雅黑" w:cs="宋体"/>
          <w:color w:val="000000"/>
          <w:kern w:val="0"/>
          <w:sz w:val="27"/>
          <w:szCs w:val="27"/>
        </w:rPr>
      </w:pPr>
    </w:p>
    <w:p w:rsidR="003B411D" w:rsidRPr="003B411D" w:rsidRDefault="003B411D" w:rsidP="003B411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各学院、相关部门：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在教育部推进深化本科教育教学改革的新时代，响应国家“新医科”建设及中医药“传承精华、守正创新”发展的新契机，结合学校全面部署一流本科教育工作的新形势，经研究决定启动2020年度校级教育教学改革研究项目申报工作。现将有关事宜通知如下：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一、项目类型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本次项目类型包含：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课程思政研究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专项、重点项目、一般项目（第四届十佳教学新秀专项、基地专项）。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（一）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课程思政研究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专项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1.专业课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课程思政元素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挖掘及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课程思政建设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2.创新课堂教学模式，推进现代信息技术在课程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思政教学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中的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的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应用；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3.课程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思政评价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标准制定及课程评价体系研究；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4.其他</w:t>
      </w:r>
      <w:proofErr w:type="gramStart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课程思政建设</w:t>
      </w:r>
      <w:proofErr w:type="gramEnd"/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重难点问题研究；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（二）重点项目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1.聚焦“大健康”理念和新科技革命内涵的“新医科”建设研究；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2.以“传承精华、守正创新”为理念的中医药人才培养模式改革与实践；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3.以一流本科课程建设为导向课程体系改革与创新研究；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4.推进现代信息技术与教育教学深度融合的研究与实践。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lastRenderedPageBreak/>
        <w:t>（三）一般项目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1.教学方法、手段和考核评价方式的改革与实践；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2.专业特色教材的编写与应用；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3.学生实践与创新能力培养的研究；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4.全面深化创新创业教育改革与实践；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5.实验项目、实践教学方法、内容及考核的改革研究；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6.实习生职业素养与人文素质培养的研究；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7.其它确有重要价值的研究选题。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二、申报要求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（一）各学院/部门要高度重视“教改项目”的申报工作，提炼本学院/部门教学改革的重点和亮点，遴选具有较好工作基础和明显推广运用价值的课题进行申报；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（二）本次申报向青年教师倾斜，须是我校正式聘用的教师或实习基地带教人员；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（三）项目实行项目主持人负责制，项目主持人不得同时申报两个及以上教改项目，已主持校级教改项目未结题者不能参加本次申报；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（四）已经获得校级及以上级别立项的教改项目，不得重复申报；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（五）项目研究起始时间2021年1月至2022年12月；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（六）项目结题要有与项目研究密切相关的物化成果，论文认定项目团队以第一作者（或通讯作者）发表的论文，其中重点项目要求在中文核心期刊上发表不少于一篇教改论文；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lastRenderedPageBreak/>
        <w:t>（七）本年度教改项目仍为建设项目，须结题验收合格后方可立项，在职称评审等方面予以认定。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三、材料报送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各学院/部门需于</w:t>
      </w:r>
      <w:r w:rsidRPr="003B411D">
        <w:rPr>
          <w:rFonts w:ascii="楷体_GB2312" w:eastAsia="楷体_GB2312" w:hAnsi="微软雅黑" w:cs="宋体" w:hint="eastAsia"/>
          <w:b/>
          <w:bCs/>
          <w:color w:val="000000"/>
          <w:kern w:val="0"/>
          <w:sz w:val="27"/>
        </w:rPr>
        <w:t>2020年12月18日前</w:t>
      </w: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系统提交项目，网址：</w:t>
      </w:r>
      <w:hyperlink r:id="rId6" w:history="1">
        <w:r w:rsidRPr="003B411D">
          <w:rPr>
            <w:rFonts w:ascii="楷体_GB2312" w:eastAsia="楷体_GB2312" w:hAnsi="微软雅黑" w:cs="宋体" w:hint="eastAsia"/>
            <w:color w:val="000000"/>
            <w:kern w:val="0"/>
            <w:sz w:val="27"/>
            <w:u w:val="single"/>
          </w:rPr>
          <w:t>http://cdutcm.zlgc2.chaoxing.com/</w:t>
        </w:r>
      </w:hyperlink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 </w:t>
      </w: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并以学院/部门为单位报送《成都中医药大学2020年度教学改革项目申报汇总表》（附件2），纸质版签字盖章后一式一份报送教务处教学建设科（行政楼213室），同时发送电子版至教务处杨帆OA邮箱，</w:t>
      </w: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  <w:u w:val="single"/>
        </w:rPr>
        <w:t>基地专项汇总表电子版发送至韩老师邮箱275781966@qq.com</w:t>
      </w: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。</w:t>
      </w:r>
      <w:r w:rsidRPr="003B411D">
        <w:rPr>
          <w:rFonts w:ascii="楷体_GB2312" w:eastAsia="楷体_GB2312" w:hAnsi="微软雅黑" w:cs="宋体" w:hint="eastAsia"/>
          <w:b/>
          <w:bCs/>
          <w:color w:val="000000"/>
          <w:kern w:val="0"/>
          <w:sz w:val="27"/>
        </w:rPr>
        <w:t>逾期不予受理。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联系人：杨帆；联系电话：61800081。</w:t>
      </w: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  <w:u w:val="single"/>
        </w:rPr>
        <w:t>基地专项联系人：韩老师；电话：61800089。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 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附件1：成都中医药大学教学改革研究项目申请书（模板）</w:t>
      </w:r>
      <w:hyperlink r:id="rId7" w:tgtFrame="_blank" w:history="1">
        <w:r w:rsidRPr="003B411D">
          <w:rPr>
            <w:rFonts w:ascii="楷体_GB2312" w:eastAsia="楷体_GB2312" w:hAnsi="微软雅黑" w:cs="宋体" w:hint="eastAsia"/>
            <w:color w:val="000000"/>
            <w:kern w:val="0"/>
            <w:sz w:val="27"/>
          </w:rPr>
          <w:t>/files/file/20201204/20201204154041_8612.</w:t>
        </w:r>
        <w:proofErr w:type="gramStart"/>
        <w:r w:rsidRPr="003B411D">
          <w:rPr>
            <w:rFonts w:ascii="楷体_GB2312" w:eastAsia="楷体_GB2312" w:hAnsi="微软雅黑" w:cs="宋体" w:hint="eastAsia"/>
            <w:color w:val="000000"/>
            <w:kern w:val="0"/>
            <w:sz w:val="27"/>
          </w:rPr>
          <w:t>doc</w:t>
        </w:r>
        <w:proofErr w:type="gramEnd"/>
      </w:hyperlink>
    </w:p>
    <w:p w:rsidR="003B411D" w:rsidRPr="003B411D" w:rsidRDefault="003B411D" w:rsidP="003B411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附件2：成都中医药大学2020年度教学改革项目申报汇总表</w:t>
      </w:r>
      <w:hyperlink r:id="rId8" w:tgtFrame="_blank" w:history="1">
        <w:r w:rsidRPr="003B411D">
          <w:rPr>
            <w:rFonts w:ascii="楷体_GB2312" w:eastAsia="楷体_GB2312" w:hAnsi="微软雅黑" w:cs="宋体" w:hint="eastAsia"/>
            <w:color w:val="000000"/>
            <w:kern w:val="0"/>
            <w:sz w:val="27"/>
          </w:rPr>
          <w:t>/files/file/20201204/20201204154126_6282.</w:t>
        </w:r>
        <w:proofErr w:type="gramStart"/>
        <w:r w:rsidRPr="003B411D">
          <w:rPr>
            <w:rFonts w:ascii="楷体_GB2312" w:eastAsia="楷体_GB2312" w:hAnsi="微软雅黑" w:cs="宋体" w:hint="eastAsia"/>
            <w:color w:val="000000"/>
            <w:kern w:val="0"/>
            <w:sz w:val="27"/>
          </w:rPr>
          <w:t>xls</w:t>
        </w:r>
        <w:proofErr w:type="gramEnd"/>
      </w:hyperlink>
    </w:p>
    <w:p w:rsidR="003B411D" w:rsidRPr="003B411D" w:rsidRDefault="003B411D" w:rsidP="003B411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 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 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512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成都中医药大学教务处</w:t>
      </w:r>
    </w:p>
    <w:p w:rsidR="003B411D" w:rsidRPr="003B411D" w:rsidRDefault="003B411D" w:rsidP="003B411D">
      <w:pPr>
        <w:widowControl/>
        <w:shd w:val="clear" w:color="auto" w:fill="FFFFFF"/>
        <w:spacing w:line="450" w:lineRule="atLeast"/>
        <w:ind w:firstLine="54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B411D">
        <w:rPr>
          <w:rFonts w:ascii="楷体_GB2312" w:eastAsia="楷体_GB2312" w:hAnsi="微软雅黑" w:cs="宋体" w:hint="eastAsia"/>
          <w:color w:val="000000"/>
          <w:kern w:val="0"/>
          <w:sz w:val="27"/>
          <w:szCs w:val="27"/>
        </w:rPr>
        <w:t>2020年12月4日</w:t>
      </w:r>
    </w:p>
    <w:p w:rsidR="00FE4363" w:rsidRPr="003B411D" w:rsidRDefault="00FE4363"/>
    <w:sectPr w:rsidR="00FE4363" w:rsidRPr="003B411D" w:rsidSect="002C6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63" w:rsidRDefault="00FE4363" w:rsidP="003B411D">
      <w:r>
        <w:separator/>
      </w:r>
    </w:p>
  </w:endnote>
  <w:endnote w:type="continuationSeparator" w:id="1">
    <w:p w:rsidR="00FE4363" w:rsidRDefault="00FE4363" w:rsidP="003B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63" w:rsidRDefault="00FE4363" w:rsidP="003B411D">
      <w:r>
        <w:separator/>
      </w:r>
    </w:p>
  </w:footnote>
  <w:footnote w:type="continuationSeparator" w:id="1">
    <w:p w:rsidR="00FE4363" w:rsidRDefault="00FE4363" w:rsidP="003B41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11D"/>
    <w:rsid w:val="002C6B13"/>
    <w:rsid w:val="003B411D"/>
    <w:rsid w:val="006512AE"/>
    <w:rsid w:val="00FE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1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11D"/>
    <w:rPr>
      <w:sz w:val="18"/>
      <w:szCs w:val="18"/>
    </w:rPr>
  </w:style>
  <w:style w:type="character" w:styleId="a5">
    <w:name w:val="Strong"/>
    <w:basedOn w:val="a0"/>
    <w:uiPriority w:val="22"/>
    <w:qFormat/>
    <w:rsid w:val="003B411D"/>
    <w:rPr>
      <w:b/>
      <w:bCs/>
    </w:rPr>
  </w:style>
  <w:style w:type="character" w:styleId="a6">
    <w:name w:val="Hyperlink"/>
    <w:basedOn w:val="a0"/>
    <w:uiPriority w:val="99"/>
    <w:semiHidden/>
    <w:unhideWhenUsed/>
    <w:rsid w:val="003B41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.cdutcm.edu.cn/files/file/20201204/20201204154126_6282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wc.cdutcm.edu.cn/files/file/20201204/20201204154041_861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dutcm.zlgc2.chaoxing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</Words>
  <Characters>1383</Characters>
  <Application>Microsoft Office Word</Application>
  <DocSecurity>0</DocSecurity>
  <Lines>11</Lines>
  <Paragraphs>3</Paragraphs>
  <ScaleCrop>false</ScaleCrop>
  <Company>MS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2020-12-04T09:58:00Z</dcterms:created>
  <dcterms:modified xsi:type="dcterms:W3CDTF">2020-12-04T10:41:00Z</dcterms:modified>
</cp:coreProperties>
</file>