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FE" w:rsidRDefault="009C36B5" w:rsidP="009C36B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宜宾市</w:t>
      </w:r>
      <w:r w:rsidR="003176FE">
        <w:rPr>
          <w:rFonts w:hint="eastAsia"/>
          <w:b/>
          <w:sz w:val="32"/>
          <w:szCs w:val="32"/>
        </w:rPr>
        <w:t>居民医保危、急病人补办转诊转院手续申请流程</w:t>
      </w:r>
    </w:p>
    <w:p w:rsidR="003176FE" w:rsidRPr="00742F6C" w:rsidRDefault="003176FE" w:rsidP="00742F6C">
      <w:pPr>
        <w:ind w:firstLineChars="200" w:firstLine="560"/>
        <w:rPr>
          <w:rFonts w:ascii="宋体" w:cs="宋体"/>
          <w:kern w:val="0"/>
          <w:sz w:val="28"/>
          <w:szCs w:val="28"/>
        </w:rPr>
      </w:pPr>
      <w:r w:rsidRPr="00742F6C">
        <w:rPr>
          <w:rFonts w:ascii="宋体" w:hAnsi="宋体" w:cs="宋体" w:hint="eastAsia"/>
          <w:kern w:val="0"/>
          <w:sz w:val="28"/>
          <w:szCs w:val="28"/>
        </w:rPr>
        <w:t>由于居民分级诊疗管理要求，除转诊病员享受提高比例报销的政策外，急危重症的病员也可享受提高比例报销的政策。</w:t>
      </w:r>
    </w:p>
    <w:p w:rsidR="003176FE" w:rsidRDefault="001649BA" w:rsidP="00742F6C">
      <w:pPr>
        <w:ind w:firstLine="585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1.</w:t>
      </w:r>
      <w:r w:rsidR="003176FE">
        <w:rPr>
          <w:rFonts w:ascii="宋体" w:hAnsi="宋体" w:cs="宋体" w:hint="eastAsia"/>
          <w:kern w:val="0"/>
          <w:sz w:val="30"/>
          <w:szCs w:val="30"/>
        </w:rPr>
        <w:t>医生审核病人是否属于危、急症；</w:t>
      </w:r>
    </w:p>
    <w:p w:rsidR="003176FE" w:rsidRDefault="001649BA" w:rsidP="00B427FE">
      <w:pPr>
        <w:ind w:leftChars="277" w:left="882" w:hangingChars="100" w:hanging="30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2.</w:t>
      </w:r>
      <w:r w:rsidR="003176FE">
        <w:rPr>
          <w:rFonts w:ascii="宋体" w:hAnsi="宋体" w:cs="宋体" w:hint="eastAsia"/>
          <w:kern w:val="0"/>
          <w:sz w:val="30"/>
          <w:szCs w:val="30"/>
        </w:rPr>
        <w:t>医生在医保科内网下载居民医保危、急病人补办转诊转院手续申请表；</w:t>
      </w:r>
    </w:p>
    <w:p w:rsidR="003176FE" w:rsidRDefault="001649BA" w:rsidP="00B427FE">
      <w:pPr>
        <w:ind w:leftChars="277" w:left="882" w:hangingChars="100" w:hanging="30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3.</w:t>
      </w:r>
      <w:r w:rsidR="003176FE">
        <w:rPr>
          <w:rFonts w:ascii="宋体" w:hAnsi="宋体" w:cs="宋体" w:hint="eastAsia"/>
          <w:kern w:val="0"/>
          <w:sz w:val="30"/>
          <w:szCs w:val="30"/>
        </w:rPr>
        <w:t>医生填写申请表的内容并签字；</w:t>
      </w:r>
    </w:p>
    <w:p w:rsidR="003176FE" w:rsidRDefault="001649BA" w:rsidP="00B427FE">
      <w:pPr>
        <w:ind w:leftChars="277" w:left="882" w:hangingChars="100" w:hanging="30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4.</w:t>
      </w:r>
      <w:r w:rsidR="003176FE">
        <w:rPr>
          <w:rFonts w:ascii="宋体" w:hAnsi="宋体" w:cs="宋体" w:hint="eastAsia"/>
          <w:kern w:val="0"/>
          <w:sz w:val="30"/>
          <w:szCs w:val="30"/>
        </w:rPr>
        <w:t>医生提供入院记录、抢救记录、医嘱单、病危通知书给病人；</w:t>
      </w:r>
    </w:p>
    <w:p w:rsidR="001649BA" w:rsidRDefault="001649BA" w:rsidP="00163031">
      <w:pPr>
        <w:ind w:leftChars="277" w:left="882" w:hangingChars="100" w:hanging="3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5.</w:t>
      </w:r>
      <w:r w:rsidR="003176FE">
        <w:rPr>
          <w:rFonts w:ascii="宋体" w:hAnsi="宋体" w:cs="宋体" w:hint="eastAsia"/>
          <w:kern w:val="0"/>
          <w:sz w:val="30"/>
          <w:szCs w:val="30"/>
        </w:rPr>
        <w:t>病人将填好的申请表和入院记录、抢救记录、医嘱单、病危通知书一起拿到</w:t>
      </w:r>
      <w:r>
        <w:rPr>
          <w:rFonts w:ascii="宋体" w:hAnsi="宋体" w:cs="宋体" w:hint="eastAsia"/>
          <w:kern w:val="0"/>
          <w:sz w:val="30"/>
          <w:szCs w:val="30"/>
        </w:rPr>
        <w:t>护士站登记，可享受提高比例报销。</w:t>
      </w:r>
    </w:p>
    <w:p w:rsidR="00163031" w:rsidRDefault="00163031" w:rsidP="001649BA">
      <w:pPr>
        <w:ind w:leftChars="420" w:left="882" w:firstLineChars="200" w:firstLine="60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整个流程完成。</w:t>
      </w:r>
    </w:p>
    <w:p w:rsidR="003176FE" w:rsidRPr="001C4E90" w:rsidRDefault="003176FE" w:rsidP="00163031">
      <w:pPr>
        <w:rPr>
          <w:rFonts w:ascii="宋体" w:cs="宋体"/>
          <w:kern w:val="0"/>
          <w:sz w:val="30"/>
          <w:szCs w:val="30"/>
        </w:rPr>
      </w:pPr>
    </w:p>
    <w:p w:rsidR="003176FE" w:rsidRPr="00742F6C" w:rsidRDefault="003176FE" w:rsidP="00B33638">
      <w:pPr>
        <w:ind w:leftChars="219" w:left="740" w:hangingChars="100" w:hanging="280"/>
        <w:rPr>
          <w:rFonts w:ascii="宋体"/>
          <w:sz w:val="28"/>
          <w:szCs w:val="28"/>
        </w:rPr>
      </w:pPr>
    </w:p>
    <w:sectPr w:rsidR="003176FE" w:rsidRPr="00742F6C" w:rsidSect="0093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213" w:rsidRDefault="00E75213" w:rsidP="001F1238">
      <w:r>
        <w:separator/>
      </w:r>
    </w:p>
  </w:endnote>
  <w:endnote w:type="continuationSeparator" w:id="1">
    <w:p w:rsidR="00E75213" w:rsidRDefault="00E75213" w:rsidP="001F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213" w:rsidRDefault="00E75213" w:rsidP="001F1238">
      <w:r>
        <w:separator/>
      </w:r>
    </w:p>
  </w:footnote>
  <w:footnote w:type="continuationSeparator" w:id="1">
    <w:p w:rsidR="00E75213" w:rsidRDefault="00E75213" w:rsidP="001F1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615"/>
    <w:rsid w:val="0003037C"/>
    <w:rsid w:val="00050145"/>
    <w:rsid w:val="000C2657"/>
    <w:rsid w:val="00163031"/>
    <w:rsid w:val="001649BA"/>
    <w:rsid w:val="0019249E"/>
    <w:rsid w:val="001C4E90"/>
    <w:rsid w:val="001F1238"/>
    <w:rsid w:val="00261D97"/>
    <w:rsid w:val="00281E16"/>
    <w:rsid w:val="002E2164"/>
    <w:rsid w:val="003176FE"/>
    <w:rsid w:val="00362831"/>
    <w:rsid w:val="003C2A0A"/>
    <w:rsid w:val="00440B86"/>
    <w:rsid w:val="004F5F54"/>
    <w:rsid w:val="00584788"/>
    <w:rsid w:val="006062FE"/>
    <w:rsid w:val="00676928"/>
    <w:rsid w:val="0068284F"/>
    <w:rsid w:val="006A4E91"/>
    <w:rsid w:val="006E5CCB"/>
    <w:rsid w:val="006F2AE8"/>
    <w:rsid w:val="00721A0F"/>
    <w:rsid w:val="007307A2"/>
    <w:rsid w:val="00742F6C"/>
    <w:rsid w:val="00805F5C"/>
    <w:rsid w:val="00806578"/>
    <w:rsid w:val="00930FD9"/>
    <w:rsid w:val="00957984"/>
    <w:rsid w:val="009C36B5"/>
    <w:rsid w:val="009E788A"/>
    <w:rsid w:val="00A05F2C"/>
    <w:rsid w:val="00A267BE"/>
    <w:rsid w:val="00A4357F"/>
    <w:rsid w:val="00AB3CC4"/>
    <w:rsid w:val="00AF1615"/>
    <w:rsid w:val="00B33638"/>
    <w:rsid w:val="00B427FE"/>
    <w:rsid w:val="00B93156"/>
    <w:rsid w:val="00BC07E3"/>
    <w:rsid w:val="00BC4032"/>
    <w:rsid w:val="00BD7301"/>
    <w:rsid w:val="00BF1379"/>
    <w:rsid w:val="00CF4650"/>
    <w:rsid w:val="00E75213"/>
    <w:rsid w:val="00E824F4"/>
    <w:rsid w:val="00E87AAF"/>
    <w:rsid w:val="00EA1AB1"/>
    <w:rsid w:val="00EF02F0"/>
    <w:rsid w:val="00EF734A"/>
    <w:rsid w:val="00F10FD8"/>
    <w:rsid w:val="00FA772B"/>
    <w:rsid w:val="00FD3CBC"/>
    <w:rsid w:val="214B4614"/>
    <w:rsid w:val="7970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F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F1238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F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F123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29</cp:revision>
  <cp:lastPrinted>2016-07-27T03:05:00Z</cp:lastPrinted>
  <dcterms:created xsi:type="dcterms:W3CDTF">2016-02-23T03:08:00Z</dcterms:created>
  <dcterms:modified xsi:type="dcterms:W3CDTF">2018-04-13T07:06:00Z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